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9C11E" w14:textId="77777777" w:rsidR="001F2BA3" w:rsidRDefault="001F2BA3" w:rsidP="00500131">
      <w:pPr>
        <w:pStyle w:val="Title"/>
        <w:jc w:val="both"/>
        <w:rPr>
          <w:rFonts w:ascii="StobiSerif Regular" w:hAnsi="StobiSerif Regular"/>
          <w:sz w:val="20"/>
          <w:szCs w:val="20"/>
        </w:rPr>
      </w:pPr>
      <w:bookmarkStart w:id="0" w:name="_GoBack"/>
      <w:bookmarkEnd w:id="0"/>
    </w:p>
    <w:p w14:paraId="40D27CEE" w14:textId="77777777" w:rsidR="001F2BA3" w:rsidRDefault="001F2BA3">
      <w:pPr>
        <w:pStyle w:val="Title"/>
        <w:jc w:val="both"/>
        <w:rPr>
          <w:rFonts w:ascii="StobiSerif Regular" w:hAnsi="StobiSerif Regular"/>
          <w:sz w:val="20"/>
          <w:szCs w:val="20"/>
        </w:rPr>
      </w:pPr>
    </w:p>
    <w:p w14:paraId="660F98EA" w14:textId="77777777" w:rsidR="001F2BA3" w:rsidRDefault="001F2BA3">
      <w:pPr>
        <w:pStyle w:val="Title"/>
        <w:jc w:val="both"/>
        <w:rPr>
          <w:rFonts w:ascii="StobiSerif Regular" w:hAnsi="StobiSerif Regular"/>
          <w:sz w:val="20"/>
          <w:szCs w:val="20"/>
        </w:rPr>
      </w:pPr>
    </w:p>
    <w:p w14:paraId="7F6A3CC5" w14:textId="77777777" w:rsidR="001F2BA3" w:rsidRDefault="001F2BA3">
      <w:pPr>
        <w:pStyle w:val="Title"/>
        <w:jc w:val="both"/>
        <w:rPr>
          <w:rFonts w:ascii="StobiSerif Regular" w:hAnsi="StobiSerif Regular"/>
          <w:sz w:val="20"/>
          <w:szCs w:val="20"/>
        </w:rPr>
      </w:pPr>
    </w:p>
    <w:p w14:paraId="29AA43C2" w14:textId="6FA98671" w:rsidR="001F2BA3" w:rsidRDefault="001F2BA3">
      <w:pPr>
        <w:pStyle w:val="Title"/>
        <w:jc w:val="both"/>
        <w:rPr>
          <w:rFonts w:ascii="StobiSerif Regular" w:hAnsi="StobiSerif Regular"/>
          <w:sz w:val="20"/>
          <w:szCs w:val="20"/>
        </w:rPr>
      </w:pPr>
    </w:p>
    <w:p w14:paraId="55979CA7" w14:textId="34619965" w:rsidR="006B3C9E" w:rsidRDefault="006B3C9E" w:rsidP="006B3C9E"/>
    <w:p w14:paraId="1F4692A8" w14:textId="7174FE23" w:rsidR="006B3C9E" w:rsidRDefault="006B3C9E" w:rsidP="006B3C9E"/>
    <w:p w14:paraId="30466D04" w14:textId="77777777" w:rsidR="006B3C9E" w:rsidRPr="00EF0311" w:rsidRDefault="006B3C9E" w:rsidP="00EF0311"/>
    <w:p w14:paraId="03F63C6D" w14:textId="77777777" w:rsidR="001F2BA3" w:rsidRDefault="001F2BA3">
      <w:pPr>
        <w:pStyle w:val="Title"/>
        <w:jc w:val="both"/>
        <w:rPr>
          <w:rFonts w:ascii="StobiSerif Regular" w:hAnsi="StobiSerif Regular"/>
          <w:sz w:val="20"/>
          <w:szCs w:val="20"/>
        </w:rPr>
      </w:pPr>
    </w:p>
    <w:p w14:paraId="1878D800" w14:textId="24893E78" w:rsidR="001F2BA3" w:rsidRPr="00BD17AF" w:rsidRDefault="004258C7" w:rsidP="00EF0311">
      <w:pPr>
        <w:pStyle w:val="Title"/>
        <w:rPr>
          <w:rFonts w:ascii="StobiSerif Regular" w:hAnsi="StobiSerif Regular"/>
          <w:sz w:val="20"/>
          <w:szCs w:val="20"/>
        </w:rPr>
      </w:pPr>
      <w:r w:rsidRPr="00BD17AF">
        <w:rPr>
          <w:rFonts w:ascii="StobiSerif Regular" w:hAnsi="StobiSerif Regular"/>
          <w:sz w:val="20"/>
          <w:szCs w:val="20"/>
        </w:rPr>
        <w:t>TERMS OF REFERENCE</w:t>
      </w:r>
    </w:p>
    <w:p w14:paraId="6F032687" w14:textId="77777777" w:rsidR="001F2BA3" w:rsidRPr="00BD17AF" w:rsidRDefault="004258C7" w:rsidP="00EF0311">
      <w:pPr>
        <w:pStyle w:val="Title"/>
        <w:rPr>
          <w:rFonts w:ascii="StobiSerif Regular" w:hAnsi="StobiSerif Regular"/>
          <w:sz w:val="20"/>
          <w:szCs w:val="20"/>
        </w:rPr>
      </w:pPr>
      <w:r w:rsidRPr="00BD17AF">
        <w:rPr>
          <w:rFonts w:ascii="StobiSerif Regular" w:hAnsi="StobiSerif Regular"/>
          <w:sz w:val="20"/>
          <w:szCs w:val="20"/>
        </w:rPr>
        <w:t>FOR</w:t>
      </w:r>
    </w:p>
    <w:p w14:paraId="66EA0187" w14:textId="402E4D46" w:rsidR="001F2BA3" w:rsidRPr="00BD17AF" w:rsidRDefault="004258C7" w:rsidP="00EF0311">
      <w:pPr>
        <w:pStyle w:val="Title"/>
        <w:rPr>
          <w:rFonts w:ascii="StobiSerif Regular" w:hAnsi="StobiSerif Regular"/>
          <w:sz w:val="20"/>
          <w:szCs w:val="20"/>
        </w:rPr>
      </w:pPr>
      <w:r w:rsidRPr="00BD17AF">
        <w:rPr>
          <w:rFonts w:ascii="StobiSerif Regular" w:hAnsi="StobiSerif Regular"/>
          <w:sz w:val="20"/>
          <w:szCs w:val="20"/>
        </w:rPr>
        <w:t>SELECTION OF CONSULTANT FOR DEVELOPMENT OF</w:t>
      </w:r>
    </w:p>
    <w:p w14:paraId="3A4974E1" w14:textId="4B573B70" w:rsidR="001F2BA3" w:rsidRPr="00BD17AF" w:rsidRDefault="004258C7" w:rsidP="00EF0311">
      <w:pPr>
        <w:pStyle w:val="Title"/>
        <w:rPr>
          <w:rFonts w:ascii="StobiSerif Regular" w:hAnsi="StobiSerif Regular"/>
          <w:sz w:val="20"/>
          <w:szCs w:val="20"/>
        </w:rPr>
      </w:pPr>
      <w:r w:rsidRPr="00BD17AF">
        <w:rPr>
          <w:rFonts w:ascii="StobiSerif Regular" w:hAnsi="StobiSerif Regular"/>
          <w:sz w:val="20"/>
          <w:szCs w:val="20"/>
        </w:rPr>
        <w:t>NATIONAL INTELLIGENT TRANSPORTATION SYSTEM (ITS) STRATEGY</w:t>
      </w:r>
    </w:p>
    <w:p w14:paraId="2F15B79A" w14:textId="6C901CB0" w:rsidR="001F2BA3" w:rsidRPr="00BD17AF" w:rsidRDefault="004258C7" w:rsidP="00EF0311">
      <w:pPr>
        <w:pStyle w:val="Title"/>
        <w:rPr>
          <w:rFonts w:ascii="StobiSerif Regular" w:hAnsi="StobiSerif Regular"/>
          <w:sz w:val="20"/>
          <w:szCs w:val="20"/>
        </w:rPr>
      </w:pPr>
      <w:r w:rsidRPr="00BD17AF">
        <w:rPr>
          <w:rFonts w:ascii="StobiSerif Regular" w:hAnsi="StobiSerif Regular"/>
          <w:sz w:val="20"/>
          <w:szCs w:val="20"/>
        </w:rPr>
        <w:t>FOR NORTH MACEDONIA</w:t>
      </w:r>
    </w:p>
    <w:p w14:paraId="6F315CF1" w14:textId="77777777" w:rsidR="001F2BA3" w:rsidRPr="00BD17AF" w:rsidRDefault="001F2BA3">
      <w:pPr>
        <w:rPr>
          <w:rFonts w:ascii="StobiSerif Regular" w:hAnsi="StobiSerif Regular"/>
          <w:sz w:val="20"/>
          <w:szCs w:val="20"/>
        </w:rPr>
      </w:pPr>
    </w:p>
    <w:p w14:paraId="53C78D20" w14:textId="1C892E38" w:rsidR="001F2BA3" w:rsidRPr="00BD17AF" w:rsidRDefault="00847AA8" w:rsidP="00847AA8">
      <w:pPr>
        <w:jc w:val="center"/>
        <w:rPr>
          <w:rFonts w:ascii="StobiSerif Regular" w:hAnsi="StobiSerif Regular"/>
          <w:sz w:val="20"/>
          <w:szCs w:val="20"/>
        </w:rPr>
      </w:pPr>
      <w:r w:rsidRPr="00BD17AF">
        <w:rPr>
          <w:rFonts w:ascii="StobiSerif Regular" w:hAnsi="StobiSerif Regular"/>
          <w:sz w:val="20"/>
          <w:szCs w:val="20"/>
        </w:rPr>
        <w:t>WBTTF-MK-211A</w:t>
      </w:r>
    </w:p>
    <w:p w14:paraId="297DDCF8" w14:textId="77777777" w:rsidR="001F2BA3" w:rsidRPr="00BD17AF" w:rsidRDefault="001F2BA3">
      <w:pPr>
        <w:rPr>
          <w:rFonts w:ascii="StobiSerif Regular" w:hAnsi="StobiSerif Regular"/>
          <w:sz w:val="20"/>
          <w:szCs w:val="20"/>
        </w:rPr>
      </w:pPr>
    </w:p>
    <w:p w14:paraId="5C92CF7D" w14:textId="5376A26E" w:rsidR="001F2BA3" w:rsidRDefault="001F2BA3">
      <w:pPr>
        <w:rPr>
          <w:rFonts w:ascii="StobiSerif Regular" w:hAnsi="StobiSerif Regular"/>
          <w:sz w:val="20"/>
          <w:szCs w:val="20"/>
        </w:rPr>
      </w:pPr>
    </w:p>
    <w:p w14:paraId="09424ADA" w14:textId="4F3E4E75" w:rsidR="00BC5461" w:rsidRDefault="00BC5461">
      <w:pPr>
        <w:rPr>
          <w:rFonts w:ascii="StobiSerif Regular" w:hAnsi="StobiSerif Regular"/>
          <w:sz w:val="20"/>
          <w:szCs w:val="20"/>
        </w:rPr>
      </w:pPr>
    </w:p>
    <w:p w14:paraId="2454C05D" w14:textId="62646BCD" w:rsidR="00BC5461" w:rsidRDefault="00BC5461">
      <w:pPr>
        <w:rPr>
          <w:rFonts w:ascii="StobiSerif Regular" w:hAnsi="StobiSerif Regular"/>
          <w:sz w:val="20"/>
          <w:szCs w:val="20"/>
        </w:rPr>
      </w:pPr>
    </w:p>
    <w:p w14:paraId="41888445" w14:textId="2D471B04" w:rsidR="00BC5461" w:rsidRDefault="00BC5461">
      <w:pPr>
        <w:rPr>
          <w:rFonts w:ascii="StobiSerif Regular" w:hAnsi="StobiSerif Regular"/>
          <w:sz w:val="20"/>
          <w:szCs w:val="20"/>
        </w:rPr>
      </w:pPr>
    </w:p>
    <w:p w14:paraId="1BE43B07" w14:textId="1DB93577" w:rsidR="00BC5461" w:rsidRDefault="00BC5461">
      <w:pPr>
        <w:rPr>
          <w:rFonts w:ascii="StobiSerif Regular" w:hAnsi="StobiSerif Regular"/>
          <w:sz w:val="20"/>
          <w:szCs w:val="20"/>
        </w:rPr>
      </w:pPr>
    </w:p>
    <w:p w14:paraId="6544D95D" w14:textId="1D53BB66" w:rsidR="00BC5461" w:rsidRDefault="00BC5461">
      <w:pPr>
        <w:rPr>
          <w:rFonts w:ascii="StobiSerif Regular" w:hAnsi="StobiSerif Regular"/>
          <w:sz w:val="20"/>
          <w:szCs w:val="20"/>
        </w:rPr>
      </w:pPr>
    </w:p>
    <w:p w14:paraId="30490023" w14:textId="7B970E83" w:rsidR="00BC5461" w:rsidRDefault="00BC5461">
      <w:pPr>
        <w:rPr>
          <w:rFonts w:ascii="StobiSerif Regular" w:hAnsi="StobiSerif Regular"/>
          <w:sz w:val="20"/>
          <w:szCs w:val="20"/>
        </w:rPr>
      </w:pPr>
    </w:p>
    <w:p w14:paraId="6D14A296" w14:textId="4BAE3D04" w:rsidR="00BC5461" w:rsidRDefault="00BC5461">
      <w:pPr>
        <w:rPr>
          <w:rFonts w:ascii="StobiSerif Regular" w:hAnsi="StobiSerif Regular"/>
          <w:sz w:val="20"/>
          <w:szCs w:val="20"/>
        </w:rPr>
      </w:pPr>
    </w:p>
    <w:p w14:paraId="7667AB46" w14:textId="0222A10F" w:rsidR="00BC5461" w:rsidRDefault="00BC5461">
      <w:pPr>
        <w:rPr>
          <w:rFonts w:ascii="StobiSerif Regular" w:hAnsi="StobiSerif Regular"/>
          <w:sz w:val="20"/>
          <w:szCs w:val="20"/>
        </w:rPr>
      </w:pPr>
    </w:p>
    <w:p w14:paraId="05895D0C" w14:textId="77777777" w:rsidR="00BC5461" w:rsidRPr="00BD17AF" w:rsidRDefault="00BC5461">
      <w:pPr>
        <w:rPr>
          <w:rFonts w:ascii="StobiSerif Regular" w:hAnsi="StobiSerif Regular"/>
          <w:sz w:val="20"/>
          <w:szCs w:val="20"/>
        </w:rPr>
      </w:pPr>
    </w:p>
    <w:p w14:paraId="35220D2A" w14:textId="2E55726A" w:rsidR="001F2BA3" w:rsidRPr="00BD17AF" w:rsidRDefault="00BC5461" w:rsidP="00BC5461">
      <w:pPr>
        <w:jc w:val="center"/>
        <w:rPr>
          <w:rFonts w:ascii="StobiSerif Regular" w:hAnsi="StobiSerif Regular"/>
          <w:sz w:val="20"/>
          <w:szCs w:val="20"/>
        </w:rPr>
      </w:pPr>
      <w:r>
        <w:rPr>
          <w:rFonts w:ascii="StobiSerif Regular" w:hAnsi="StobiSerif Regular"/>
          <w:sz w:val="20"/>
          <w:szCs w:val="20"/>
        </w:rPr>
        <w:t>May 2021</w:t>
      </w:r>
    </w:p>
    <w:p w14:paraId="765FDAB9" w14:textId="77777777" w:rsidR="001F2BA3" w:rsidRPr="00BD17AF" w:rsidRDefault="001F2BA3">
      <w:pPr>
        <w:rPr>
          <w:rFonts w:ascii="StobiSerif Regular" w:hAnsi="StobiSerif Regular"/>
          <w:sz w:val="20"/>
          <w:szCs w:val="20"/>
        </w:rPr>
      </w:pPr>
    </w:p>
    <w:p w14:paraId="31C3E0D6" w14:textId="77777777" w:rsidR="001F2BA3" w:rsidRPr="00BD17AF" w:rsidRDefault="001F2BA3">
      <w:pPr>
        <w:rPr>
          <w:rFonts w:ascii="StobiSerif Regular" w:hAnsi="StobiSerif Regular"/>
          <w:sz w:val="20"/>
          <w:szCs w:val="20"/>
        </w:rPr>
      </w:pPr>
    </w:p>
    <w:p w14:paraId="42953E65" w14:textId="77777777" w:rsidR="001F2BA3" w:rsidRPr="00BD17AF" w:rsidRDefault="004258C7">
      <w:pPr>
        <w:rPr>
          <w:rFonts w:ascii="StobiSerif Regular" w:hAnsi="StobiSerif Regular"/>
          <w:sz w:val="20"/>
          <w:szCs w:val="20"/>
        </w:rPr>
      </w:pPr>
      <w:r w:rsidRPr="00BD17AF">
        <w:br w:type="page"/>
      </w:r>
    </w:p>
    <w:p w14:paraId="72877B8F"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lastRenderedPageBreak/>
        <w:t>Table of content</w:t>
      </w:r>
    </w:p>
    <w:sdt>
      <w:sdtPr>
        <w:id w:val="1355772296"/>
        <w:docPartObj>
          <w:docPartGallery w:val="Table of Contents"/>
          <w:docPartUnique/>
        </w:docPartObj>
      </w:sdtPr>
      <w:sdtEndPr>
        <w:rPr>
          <w:sz w:val="20"/>
          <w:szCs w:val="20"/>
        </w:rPr>
      </w:sdtEndPr>
      <w:sdtContent>
        <w:p w14:paraId="5FEAEE4B" w14:textId="096BF3DD" w:rsidR="005F4701" w:rsidRPr="00B13D42" w:rsidRDefault="004258C7">
          <w:pPr>
            <w:pStyle w:val="TOC1"/>
            <w:tabs>
              <w:tab w:val="left" w:pos="440"/>
              <w:tab w:val="right" w:leader="dot" w:pos="9016"/>
            </w:tabs>
            <w:rPr>
              <w:rFonts w:asciiTheme="minorHAnsi" w:eastAsiaTheme="minorEastAsia" w:hAnsiTheme="minorHAnsi" w:cstheme="minorBidi"/>
              <w:b w:val="0"/>
              <w:bCs w:val="0"/>
              <w:noProof/>
              <w:sz w:val="20"/>
              <w:szCs w:val="20"/>
            </w:rPr>
          </w:pPr>
          <w:r w:rsidRPr="00B13D42">
            <w:fldChar w:fldCharType="begin"/>
          </w:r>
          <w:r w:rsidRPr="00B13D42">
            <w:rPr>
              <w:rStyle w:val="IndexLink"/>
              <w:rFonts w:ascii="StobiSerif Regular" w:hAnsi="StobiSerif Regular"/>
              <w:webHidden/>
              <w:sz w:val="20"/>
              <w:szCs w:val="20"/>
            </w:rPr>
            <w:instrText>TOC \z \o "1-4" \u \h</w:instrText>
          </w:r>
          <w:r w:rsidRPr="00B13D42">
            <w:rPr>
              <w:rStyle w:val="IndexLink"/>
              <w:rFonts w:ascii="StobiSerif Regular" w:hAnsi="StobiSerif Regular"/>
              <w:sz w:val="20"/>
              <w:szCs w:val="20"/>
            </w:rPr>
            <w:fldChar w:fldCharType="separate"/>
          </w:r>
          <w:hyperlink w:anchor="_Toc66886895" w:history="1">
            <w:r w:rsidR="005F4701" w:rsidRPr="00B13D42">
              <w:rPr>
                <w:rStyle w:val="Hyperlink"/>
                <w:rFonts w:ascii="StobiSerif Regular" w:hAnsi="StobiSerif Regular"/>
                <w:noProof/>
                <w:sz w:val="20"/>
                <w:szCs w:val="20"/>
              </w:rPr>
              <w:t>1.</w:t>
            </w:r>
            <w:r w:rsidR="005F4701" w:rsidRPr="00B13D42">
              <w:rPr>
                <w:rFonts w:asciiTheme="minorHAnsi" w:eastAsiaTheme="minorEastAsia" w:hAnsiTheme="minorHAnsi" w:cstheme="minorBidi"/>
                <w:b w:val="0"/>
                <w:bCs w:val="0"/>
                <w:noProof/>
                <w:sz w:val="20"/>
                <w:szCs w:val="20"/>
              </w:rPr>
              <w:tab/>
            </w:r>
            <w:r w:rsidR="005F4701" w:rsidRPr="00B13D42">
              <w:rPr>
                <w:rStyle w:val="Hyperlink"/>
                <w:rFonts w:ascii="StobiSerif Regular" w:hAnsi="StobiSerif Regular"/>
                <w:noProof/>
                <w:sz w:val="20"/>
                <w:szCs w:val="20"/>
              </w:rPr>
              <w:t>PROJECT BACKGROUND</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_Toc66886895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4</w:t>
            </w:r>
            <w:r w:rsidR="005F4701" w:rsidRPr="00B13D42">
              <w:rPr>
                <w:noProof/>
                <w:webHidden/>
                <w:sz w:val="20"/>
                <w:szCs w:val="20"/>
              </w:rPr>
              <w:fldChar w:fldCharType="end"/>
            </w:r>
          </w:hyperlink>
        </w:p>
        <w:p w14:paraId="52C495A0" w14:textId="2EA44F81"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896" w:history="1">
            <w:r w:rsidR="005F4701" w:rsidRPr="00B13D42">
              <w:rPr>
                <w:rStyle w:val="Hyperlink"/>
                <w:rFonts w:ascii="StobiSerif Regular" w:hAnsi="StobiSerif Regular"/>
                <w:noProof/>
                <w:sz w:val="20"/>
                <w:szCs w:val="20"/>
              </w:rPr>
              <w:t>1.1</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Country Background</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_Toc66886896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4</w:t>
            </w:r>
            <w:r w:rsidR="005F4701" w:rsidRPr="00B13D42">
              <w:rPr>
                <w:noProof/>
                <w:webHidden/>
                <w:sz w:val="20"/>
                <w:szCs w:val="20"/>
              </w:rPr>
              <w:fldChar w:fldCharType="end"/>
            </w:r>
          </w:hyperlink>
        </w:p>
        <w:p w14:paraId="5AAD07EB" w14:textId="16641D38"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897" w:history="1">
            <w:r w:rsidR="005F4701" w:rsidRPr="00B13D42">
              <w:rPr>
                <w:rStyle w:val="Hyperlink"/>
                <w:rFonts w:ascii="StobiSerif Regular" w:hAnsi="StobiSerif Regular"/>
                <w:noProof/>
                <w:sz w:val="20"/>
                <w:szCs w:val="20"/>
              </w:rPr>
              <w:t>1.2</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Current State of Affairs in The Relevant Sector</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_Toc66886897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4</w:t>
            </w:r>
            <w:r w:rsidR="005F4701" w:rsidRPr="00B13D42">
              <w:rPr>
                <w:noProof/>
                <w:webHidden/>
                <w:sz w:val="20"/>
                <w:szCs w:val="20"/>
              </w:rPr>
              <w:fldChar w:fldCharType="end"/>
            </w:r>
          </w:hyperlink>
        </w:p>
        <w:p w14:paraId="3B15B8AF" w14:textId="351260A7" w:rsidR="005F4701" w:rsidRPr="00B13D42" w:rsidRDefault="004F05CF">
          <w:pPr>
            <w:pStyle w:val="TOC1"/>
            <w:tabs>
              <w:tab w:val="left" w:pos="440"/>
              <w:tab w:val="right" w:leader="dot" w:pos="9016"/>
            </w:tabs>
            <w:rPr>
              <w:rFonts w:asciiTheme="minorHAnsi" w:eastAsiaTheme="minorEastAsia" w:hAnsiTheme="minorHAnsi" w:cstheme="minorBidi"/>
              <w:b w:val="0"/>
              <w:bCs w:val="0"/>
              <w:noProof/>
              <w:sz w:val="20"/>
              <w:szCs w:val="20"/>
            </w:rPr>
          </w:pPr>
          <w:hyperlink w:anchor="_Toc66886898" w:history="1">
            <w:r w:rsidR="005F4701" w:rsidRPr="00B13D42">
              <w:rPr>
                <w:rStyle w:val="Hyperlink"/>
                <w:rFonts w:ascii="StobiSerif Regular" w:hAnsi="StobiSerif Regular"/>
                <w:noProof/>
                <w:sz w:val="20"/>
                <w:szCs w:val="20"/>
              </w:rPr>
              <w:t>2.</w:t>
            </w:r>
            <w:r w:rsidR="005F4701" w:rsidRPr="00B13D42">
              <w:rPr>
                <w:rFonts w:asciiTheme="minorHAnsi" w:eastAsiaTheme="minorEastAsia" w:hAnsiTheme="minorHAnsi" w:cstheme="minorBidi"/>
                <w:b w:val="0"/>
                <w:bCs w:val="0"/>
                <w:noProof/>
                <w:sz w:val="20"/>
                <w:szCs w:val="20"/>
              </w:rPr>
              <w:tab/>
            </w:r>
            <w:r w:rsidR="005F4701" w:rsidRPr="00B13D42">
              <w:rPr>
                <w:rStyle w:val="Hyperlink"/>
                <w:rFonts w:ascii="StobiSerif Regular" w:hAnsi="StobiSerif Regular"/>
                <w:noProof/>
                <w:sz w:val="20"/>
                <w:szCs w:val="20"/>
              </w:rPr>
              <w:t>OBJECTIVES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_Toc66886898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6</w:t>
            </w:r>
            <w:r w:rsidR="005F4701" w:rsidRPr="00B13D42">
              <w:rPr>
                <w:noProof/>
                <w:webHidden/>
                <w:sz w:val="20"/>
                <w:szCs w:val="20"/>
              </w:rPr>
              <w:fldChar w:fldCharType="end"/>
            </w:r>
          </w:hyperlink>
        </w:p>
        <w:p w14:paraId="4B5AE425" w14:textId="6F25FE4C"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899" w:history="1">
            <w:r w:rsidR="005F4701" w:rsidRPr="00B13D42">
              <w:rPr>
                <w:rStyle w:val="Hyperlink"/>
                <w:rFonts w:ascii="StobiSerif Regular" w:hAnsi="StobiSerif Regular"/>
                <w:noProof/>
                <w:sz w:val="20"/>
                <w:szCs w:val="20"/>
              </w:rPr>
              <w:t>2.1</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OVERALL OBJECTIVE</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_Toc66886899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6</w:t>
            </w:r>
            <w:r w:rsidR="005F4701" w:rsidRPr="00B13D42">
              <w:rPr>
                <w:noProof/>
                <w:webHidden/>
                <w:sz w:val="20"/>
                <w:szCs w:val="20"/>
              </w:rPr>
              <w:fldChar w:fldCharType="end"/>
            </w:r>
          </w:hyperlink>
        </w:p>
        <w:p w14:paraId="78EF3FB9" w14:textId="6536E0C1"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00" w:history="1">
            <w:r w:rsidR="005F4701" w:rsidRPr="00B13D42">
              <w:rPr>
                <w:rStyle w:val="Hyperlink"/>
                <w:rFonts w:ascii="StobiSerif Regular" w:hAnsi="StobiSerif Regular"/>
                <w:noProof/>
                <w:sz w:val="20"/>
                <w:szCs w:val="20"/>
              </w:rPr>
              <w:t>2.2</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SPECIFIC OBJECTIVE</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_Toc66886900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6</w:t>
            </w:r>
            <w:r w:rsidR="005F4701" w:rsidRPr="00B13D42">
              <w:rPr>
                <w:noProof/>
                <w:webHidden/>
                <w:sz w:val="20"/>
                <w:szCs w:val="20"/>
              </w:rPr>
              <w:fldChar w:fldCharType="end"/>
            </w:r>
          </w:hyperlink>
        </w:p>
        <w:p w14:paraId="0D6C85B6" w14:textId="4D2238FC" w:rsidR="005F4701" w:rsidRPr="00B13D42" w:rsidRDefault="004F05CF">
          <w:pPr>
            <w:pStyle w:val="TOC1"/>
            <w:tabs>
              <w:tab w:val="left" w:pos="440"/>
              <w:tab w:val="right" w:leader="dot" w:pos="9016"/>
            </w:tabs>
            <w:rPr>
              <w:rFonts w:asciiTheme="minorHAnsi" w:eastAsiaTheme="minorEastAsia" w:hAnsiTheme="minorHAnsi" w:cstheme="minorBidi"/>
              <w:b w:val="0"/>
              <w:bCs w:val="0"/>
              <w:noProof/>
              <w:sz w:val="20"/>
              <w:szCs w:val="20"/>
            </w:rPr>
          </w:pPr>
          <w:hyperlink w:anchor="_Toc66886901" w:history="1">
            <w:r w:rsidR="005F4701" w:rsidRPr="00B13D42">
              <w:rPr>
                <w:rStyle w:val="Hyperlink"/>
                <w:rFonts w:ascii="StobiSerif Regular" w:hAnsi="StobiSerif Regular"/>
                <w:noProof/>
                <w:sz w:val="20"/>
                <w:szCs w:val="20"/>
              </w:rPr>
              <w:t>3.</w:t>
            </w:r>
            <w:r w:rsidR="005F4701" w:rsidRPr="00B13D42">
              <w:rPr>
                <w:rFonts w:asciiTheme="minorHAnsi" w:eastAsiaTheme="minorEastAsia" w:hAnsiTheme="minorHAnsi" w:cstheme="minorBidi"/>
                <w:b w:val="0"/>
                <w:bCs w:val="0"/>
                <w:noProof/>
                <w:sz w:val="20"/>
                <w:szCs w:val="20"/>
              </w:rPr>
              <w:tab/>
            </w:r>
            <w:r w:rsidR="005F4701" w:rsidRPr="00B13D42">
              <w:rPr>
                <w:rStyle w:val="Hyperlink"/>
                <w:rFonts w:ascii="StobiSerif Regular" w:hAnsi="StobiSerif Regular"/>
                <w:noProof/>
                <w:sz w:val="20"/>
                <w:szCs w:val="20"/>
              </w:rPr>
              <w:t>LOGISTICS AND TIMING</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_Toc66886901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7</w:t>
            </w:r>
            <w:r w:rsidR="005F4701" w:rsidRPr="00B13D42">
              <w:rPr>
                <w:noProof/>
                <w:webHidden/>
                <w:sz w:val="20"/>
                <w:szCs w:val="20"/>
              </w:rPr>
              <w:fldChar w:fldCharType="end"/>
            </w:r>
          </w:hyperlink>
        </w:p>
        <w:p w14:paraId="17524101" w14:textId="1E1EE4D1"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02" w:history="1">
            <w:r w:rsidR="005F4701" w:rsidRPr="00B13D42">
              <w:rPr>
                <w:rStyle w:val="Hyperlink"/>
                <w:rFonts w:ascii="StobiSerif Regular" w:hAnsi="StobiSerif Regular"/>
                <w:noProof/>
                <w:sz w:val="20"/>
                <w:szCs w:val="20"/>
              </w:rPr>
              <w:t>3.1</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LOCATION FOR REQUIRED SERVICES OF THE CONSULTANT</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_Toc66886902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7</w:t>
            </w:r>
            <w:r w:rsidR="005F4701" w:rsidRPr="00B13D42">
              <w:rPr>
                <w:noProof/>
                <w:webHidden/>
                <w:sz w:val="20"/>
                <w:szCs w:val="20"/>
              </w:rPr>
              <w:fldChar w:fldCharType="end"/>
            </w:r>
          </w:hyperlink>
        </w:p>
        <w:p w14:paraId="49948B72" w14:textId="14C326B4"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03" w:history="1">
            <w:r w:rsidR="005F4701" w:rsidRPr="00B13D42">
              <w:rPr>
                <w:rStyle w:val="Hyperlink"/>
                <w:rFonts w:ascii="StobiSerif Regular" w:hAnsi="StobiSerif Regular"/>
                <w:noProof/>
                <w:sz w:val="20"/>
                <w:szCs w:val="20"/>
              </w:rPr>
              <w:t>3.2</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COMMENCEMENT DATE &amp; PERIOD OF IMPLEMENTATION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_Toc66886903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7</w:t>
            </w:r>
            <w:r w:rsidR="005F4701" w:rsidRPr="00B13D42">
              <w:rPr>
                <w:noProof/>
                <w:webHidden/>
                <w:sz w:val="20"/>
                <w:szCs w:val="20"/>
              </w:rPr>
              <w:fldChar w:fldCharType="end"/>
            </w:r>
          </w:hyperlink>
        </w:p>
        <w:p w14:paraId="62B66436" w14:textId="17943ABE" w:rsidR="005F4701" w:rsidRPr="00B13D42" w:rsidRDefault="004F05CF">
          <w:pPr>
            <w:pStyle w:val="TOC1"/>
            <w:tabs>
              <w:tab w:val="left" w:pos="440"/>
              <w:tab w:val="right" w:leader="dot" w:pos="9016"/>
            </w:tabs>
            <w:rPr>
              <w:rFonts w:asciiTheme="minorHAnsi" w:eastAsiaTheme="minorEastAsia" w:hAnsiTheme="minorHAnsi" w:cstheme="minorBidi"/>
              <w:b w:val="0"/>
              <w:bCs w:val="0"/>
              <w:noProof/>
              <w:sz w:val="20"/>
              <w:szCs w:val="20"/>
            </w:rPr>
          </w:pPr>
          <w:hyperlink w:anchor="_Toc66886904" w:history="1">
            <w:r w:rsidR="005F4701" w:rsidRPr="00B13D42">
              <w:rPr>
                <w:rStyle w:val="Hyperlink"/>
                <w:rFonts w:ascii="StobiSerif Regular" w:hAnsi="StobiSerif Regular"/>
                <w:noProof/>
                <w:sz w:val="20"/>
                <w:szCs w:val="20"/>
              </w:rPr>
              <w:t>4.</w:t>
            </w:r>
            <w:r w:rsidR="005F4701" w:rsidRPr="00B13D42">
              <w:rPr>
                <w:rFonts w:asciiTheme="minorHAnsi" w:eastAsiaTheme="minorEastAsia" w:hAnsiTheme="minorHAnsi" w:cstheme="minorBidi"/>
                <w:b w:val="0"/>
                <w:bCs w:val="0"/>
                <w:noProof/>
                <w:sz w:val="20"/>
                <w:szCs w:val="20"/>
              </w:rPr>
              <w:tab/>
            </w:r>
            <w:r w:rsidR="005F4701" w:rsidRPr="00B13D42">
              <w:rPr>
                <w:rStyle w:val="Hyperlink"/>
                <w:rFonts w:ascii="StobiSerif Regular" w:hAnsi="StobiSerif Regular"/>
                <w:noProof/>
                <w:sz w:val="20"/>
                <w:szCs w:val="20"/>
              </w:rPr>
              <w:t>PROJECT MANAGEMENT</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_Toc66886904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7</w:t>
            </w:r>
            <w:r w:rsidR="005F4701" w:rsidRPr="00B13D42">
              <w:rPr>
                <w:noProof/>
                <w:webHidden/>
                <w:sz w:val="20"/>
                <w:szCs w:val="20"/>
              </w:rPr>
              <w:fldChar w:fldCharType="end"/>
            </w:r>
          </w:hyperlink>
        </w:p>
        <w:p w14:paraId="0A2F569E" w14:textId="51E3F73A"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05" w:history="1">
            <w:r w:rsidR="005F4701" w:rsidRPr="00B13D42">
              <w:rPr>
                <w:rStyle w:val="Hyperlink"/>
                <w:rFonts w:ascii="StobiSerif Regular" w:hAnsi="StobiSerif Regular"/>
                <w:noProof/>
                <w:sz w:val="20"/>
                <w:szCs w:val="20"/>
              </w:rPr>
              <w:t>4.1</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Project Steering Committee</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_Toc66886905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8</w:t>
            </w:r>
            <w:r w:rsidR="005F4701" w:rsidRPr="00B13D42">
              <w:rPr>
                <w:noProof/>
                <w:webHidden/>
                <w:sz w:val="20"/>
                <w:szCs w:val="20"/>
              </w:rPr>
              <w:fldChar w:fldCharType="end"/>
            </w:r>
          </w:hyperlink>
        </w:p>
        <w:p w14:paraId="551AAD8F" w14:textId="06CE2DB5"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18" w:history="1">
            <w:r w:rsidR="005F4701" w:rsidRPr="00B13D42">
              <w:rPr>
                <w:rStyle w:val="Hyperlink"/>
                <w:rFonts w:ascii="StobiSerif Regular" w:hAnsi="StobiSerif Regular"/>
                <w:noProof/>
                <w:sz w:val="20"/>
                <w:szCs w:val="20"/>
              </w:rPr>
              <w:t>4.2</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Project Implementation Unit (PIU)</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_Toc66886918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9</w:t>
            </w:r>
            <w:r w:rsidR="005F4701" w:rsidRPr="00B13D42">
              <w:rPr>
                <w:noProof/>
                <w:webHidden/>
                <w:sz w:val="20"/>
                <w:szCs w:val="20"/>
              </w:rPr>
              <w:fldChar w:fldCharType="end"/>
            </w:r>
          </w:hyperlink>
        </w:p>
        <w:p w14:paraId="7B812FB2" w14:textId="05C2B08C" w:rsidR="005F4701" w:rsidRPr="00B13D42" w:rsidRDefault="004F05CF">
          <w:pPr>
            <w:pStyle w:val="TOC1"/>
            <w:tabs>
              <w:tab w:val="left" w:pos="440"/>
              <w:tab w:val="right" w:leader="dot" w:pos="9016"/>
            </w:tabs>
            <w:rPr>
              <w:rFonts w:asciiTheme="minorHAnsi" w:eastAsiaTheme="minorEastAsia" w:hAnsiTheme="minorHAnsi" w:cstheme="minorBidi"/>
              <w:b w:val="0"/>
              <w:bCs w:val="0"/>
              <w:noProof/>
              <w:sz w:val="20"/>
              <w:szCs w:val="20"/>
            </w:rPr>
          </w:pPr>
          <w:hyperlink w:anchor="_Toc66886924" w:history="1">
            <w:r w:rsidR="005F4701" w:rsidRPr="00B13D42">
              <w:rPr>
                <w:rStyle w:val="Hyperlink"/>
                <w:rFonts w:ascii="StobiSerif Regular" w:hAnsi="StobiSerif Regular"/>
                <w:noProof/>
                <w:sz w:val="20"/>
                <w:szCs w:val="20"/>
              </w:rPr>
              <w:t>5.</w:t>
            </w:r>
            <w:r w:rsidR="005F4701" w:rsidRPr="00B13D42">
              <w:rPr>
                <w:rFonts w:asciiTheme="minorHAnsi" w:eastAsiaTheme="minorEastAsia" w:hAnsiTheme="minorHAnsi" w:cstheme="minorBidi"/>
                <w:b w:val="0"/>
                <w:bCs w:val="0"/>
                <w:noProof/>
                <w:sz w:val="20"/>
                <w:szCs w:val="20"/>
              </w:rPr>
              <w:tab/>
            </w:r>
            <w:r w:rsidR="005F4701" w:rsidRPr="00B13D42">
              <w:rPr>
                <w:rStyle w:val="Hyperlink"/>
                <w:rFonts w:ascii="StobiSerif Regular" w:hAnsi="StobiSerif Regular"/>
                <w:noProof/>
                <w:sz w:val="20"/>
                <w:szCs w:val="20"/>
              </w:rPr>
              <w:t>SCOPE OF SERVICES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_Toc66886924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9</w:t>
            </w:r>
            <w:r w:rsidR="005F4701" w:rsidRPr="00B13D42">
              <w:rPr>
                <w:noProof/>
                <w:webHidden/>
                <w:sz w:val="20"/>
                <w:szCs w:val="20"/>
              </w:rPr>
              <w:fldChar w:fldCharType="end"/>
            </w:r>
          </w:hyperlink>
        </w:p>
        <w:p w14:paraId="260FBD52" w14:textId="076F00FF"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25" w:history="1">
            <w:r w:rsidR="005F4701" w:rsidRPr="00B13D42">
              <w:rPr>
                <w:rStyle w:val="Hyperlink"/>
                <w:rFonts w:ascii="StobiSerif Regular" w:hAnsi="StobiSerif Regular"/>
                <w:noProof/>
                <w:sz w:val="20"/>
                <w:szCs w:val="20"/>
              </w:rPr>
              <w:t>5.1</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Consulting services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_Toc66886925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9</w:t>
            </w:r>
            <w:r w:rsidR="005F4701" w:rsidRPr="00B13D42">
              <w:rPr>
                <w:noProof/>
                <w:webHidden/>
                <w:sz w:val="20"/>
                <w:szCs w:val="20"/>
              </w:rPr>
              <w:fldChar w:fldCharType="end"/>
            </w:r>
          </w:hyperlink>
        </w:p>
        <w:p w14:paraId="44DEBDCB" w14:textId="54A9C9C0"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26" w:history="1">
            <w:r w:rsidR="005F4701" w:rsidRPr="00B13D42">
              <w:rPr>
                <w:rStyle w:val="Hyperlink"/>
                <w:rFonts w:ascii="StobiSerif Regular" w:hAnsi="StobiSerif Regular"/>
                <w:noProof/>
                <w:sz w:val="20"/>
                <w:szCs w:val="20"/>
              </w:rPr>
              <w:t>5.2</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SCOPE OF THE ACTIVITY</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_Toc66886926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11</w:t>
            </w:r>
            <w:r w:rsidR="005F4701" w:rsidRPr="00B13D42">
              <w:rPr>
                <w:noProof/>
                <w:webHidden/>
                <w:sz w:val="20"/>
                <w:szCs w:val="20"/>
              </w:rPr>
              <w:fldChar w:fldCharType="end"/>
            </w:r>
          </w:hyperlink>
        </w:p>
        <w:p w14:paraId="3023E7C5" w14:textId="70426A04"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27" w:history="1">
            <w:r w:rsidR="005F4701" w:rsidRPr="00B13D42">
              <w:rPr>
                <w:rStyle w:val="Hyperlink"/>
                <w:rFonts w:ascii="StobiSerif Regular" w:hAnsi="StobiSerif Regular"/>
                <w:noProof/>
                <w:sz w:val="20"/>
                <w:szCs w:val="20"/>
              </w:rPr>
              <w:t>Task 1: Sectorial diagnostic</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_Toc66886927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12</w:t>
            </w:r>
            <w:r w:rsidR="005F4701" w:rsidRPr="00B13D42">
              <w:rPr>
                <w:noProof/>
                <w:webHidden/>
                <w:sz w:val="20"/>
                <w:szCs w:val="20"/>
              </w:rPr>
              <w:fldChar w:fldCharType="end"/>
            </w:r>
          </w:hyperlink>
        </w:p>
        <w:p w14:paraId="6C7F2DEE" w14:textId="358FF53A"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28" w:history="1">
            <w:r w:rsidR="005F4701" w:rsidRPr="00B13D42">
              <w:rPr>
                <w:rStyle w:val="Hyperlink"/>
                <w:rFonts w:ascii="StobiSerif Regular" w:hAnsi="StobiSerif Regular"/>
                <w:noProof/>
                <w:sz w:val="20"/>
                <w:szCs w:val="20"/>
              </w:rPr>
              <w:t>Subtask 1.1. Legal and Regulatory Context and Policy Issues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_Toc66886928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12</w:t>
            </w:r>
            <w:r w:rsidR="005F4701" w:rsidRPr="00B13D42">
              <w:rPr>
                <w:noProof/>
                <w:webHidden/>
                <w:sz w:val="20"/>
                <w:szCs w:val="20"/>
              </w:rPr>
              <w:fldChar w:fldCharType="end"/>
            </w:r>
          </w:hyperlink>
        </w:p>
        <w:p w14:paraId="6611FA98" w14:textId="4261FE1B"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29" w:history="1">
            <w:r w:rsidR="005F4701" w:rsidRPr="00B13D42">
              <w:rPr>
                <w:rStyle w:val="Hyperlink"/>
                <w:rFonts w:ascii="StobiSerif Regular" w:hAnsi="StobiSerif Regular"/>
                <w:noProof/>
                <w:sz w:val="20"/>
                <w:szCs w:val="20"/>
              </w:rPr>
              <w:t>Subtask 1.2 Institutional Context and Sectorial Governance</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_Toc66886929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14</w:t>
            </w:r>
            <w:r w:rsidR="005F4701" w:rsidRPr="00B13D42">
              <w:rPr>
                <w:noProof/>
                <w:webHidden/>
                <w:sz w:val="20"/>
                <w:szCs w:val="20"/>
              </w:rPr>
              <w:fldChar w:fldCharType="end"/>
            </w:r>
          </w:hyperlink>
        </w:p>
        <w:p w14:paraId="5AC7923A" w14:textId="6B16987A"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0" w:history="1">
            <w:r w:rsidR="005F4701" w:rsidRPr="00B13D42">
              <w:rPr>
                <w:rStyle w:val="Hyperlink"/>
                <w:rFonts w:ascii="StobiSerif Regular" w:hAnsi="StobiSerif Regular"/>
                <w:noProof/>
                <w:sz w:val="20"/>
                <w:szCs w:val="20"/>
              </w:rPr>
              <w:t>Subtask 1.3 Technology Context</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_Toc66886930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14</w:t>
            </w:r>
            <w:r w:rsidR="005F4701" w:rsidRPr="00B13D42">
              <w:rPr>
                <w:noProof/>
                <w:webHidden/>
                <w:sz w:val="20"/>
                <w:szCs w:val="20"/>
              </w:rPr>
              <w:fldChar w:fldCharType="end"/>
            </w:r>
          </w:hyperlink>
        </w:p>
        <w:p w14:paraId="3541A253" w14:textId="40A59A28"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1" w:history="1">
            <w:r w:rsidR="005F4701" w:rsidRPr="00B13D42">
              <w:rPr>
                <w:rStyle w:val="Hyperlink"/>
                <w:rFonts w:ascii="StobiSerif Regular" w:hAnsi="StobiSerif Regular"/>
                <w:noProof/>
                <w:sz w:val="20"/>
                <w:szCs w:val="20"/>
              </w:rPr>
              <w:t>Subtask 1.4. Sustainability of sector financing</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_Toc66886931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15</w:t>
            </w:r>
            <w:r w:rsidR="005F4701" w:rsidRPr="00B13D42">
              <w:rPr>
                <w:noProof/>
                <w:webHidden/>
                <w:sz w:val="20"/>
                <w:szCs w:val="20"/>
              </w:rPr>
              <w:fldChar w:fldCharType="end"/>
            </w:r>
          </w:hyperlink>
        </w:p>
        <w:p w14:paraId="31FD092B" w14:textId="28878701"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2" w:history="1">
            <w:r w:rsidR="005F4701" w:rsidRPr="00B13D42">
              <w:rPr>
                <w:rStyle w:val="Hyperlink"/>
                <w:rFonts w:ascii="StobiSerif Regular" w:hAnsi="StobiSerif Regular"/>
                <w:noProof/>
                <w:sz w:val="20"/>
                <w:szCs w:val="20"/>
              </w:rPr>
              <w:t>Workshops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_Toc66886932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16</w:t>
            </w:r>
            <w:r w:rsidR="005F4701" w:rsidRPr="00B13D42">
              <w:rPr>
                <w:noProof/>
                <w:webHidden/>
                <w:sz w:val="20"/>
                <w:szCs w:val="20"/>
              </w:rPr>
              <w:fldChar w:fldCharType="end"/>
            </w:r>
          </w:hyperlink>
        </w:p>
        <w:p w14:paraId="5355873E" w14:textId="7335A5D9"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3" w:history="1">
            <w:r w:rsidR="005F4701" w:rsidRPr="00B13D42">
              <w:rPr>
                <w:rStyle w:val="Hyperlink"/>
                <w:rFonts w:ascii="StobiSerif Regular" w:hAnsi="StobiSerif Regular"/>
                <w:noProof/>
                <w:sz w:val="20"/>
                <w:szCs w:val="20"/>
              </w:rPr>
              <w:t>Deliverable of Task 1: Diagnostic report</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_Toc66886933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16</w:t>
            </w:r>
            <w:r w:rsidR="005F4701" w:rsidRPr="00B13D42">
              <w:rPr>
                <w:noProof/>
                <w:webHidden/>
                <w:sz w:val="20"/>
                <w:szCs w:val="20"/>
              </w:rPr>
              <w:fldChar w:fldCharType="end"/>
            </w:r>
          </w:hyperlink>
        </w:p>
        <w:p w14:paraId="13324073" w14:textId="67F18141"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4" w:history="1">
            <w:r w:rsidR="005F4701" w:rsidRPr="00B13D42">
              <w:rPr>
                <w:rStyle w:val="Hyperlink"/>
                <w:rFonts w:ascii="StobiSerif Regular" w:hAnsi="StobiSerif Regular"/>
                <w:noProof/>
                <w:sz w:val="20"/>
                <w:szCs w:val="20"/>
              </w:rPr>
              <w:t>Task 2. ITS Mission Statement and Vision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_Toc66886934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16</w:t>
            </w:r>
            <w:r w:rsidR="005F4701" w:rsidRPr="00B13D42">
              <w:rPr>
                <w:noProof/>
                <w:webHidden/>
                <w:sz w:val="20"/>
                <w:szCs w:val="20"/>
              </w:rPr>
              <w:fldChar w:fldCharType="end"/>
            </w:r>
          </w:hyperlink>
        </w:p>
        <w:p w14:paraId="09DF36F9" w14:textId="78C5A7B3"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5" w:history="1">
            <w:r w:rsidR="005F4701" w:rsidRPr="00B13D42">
              <w:rPr>
                <w:rStyle w:val="Hyperlink"/>
                <w:rFonts w:ascii="StobiSerif Regular" w:hAnsi="StobiSerif Regular"/>
                <w:noProof/>
                <w:sz w:val="20"/>
                <w:szCs w:val="20"/>
              </w:rPr>
              <w:t>Subtask 2.1 SWOT analysis for strategy vision and mission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_Toc66886935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17</w:t>
            </w:r>
            <w:r w:rsidR="005F4701" w:rsidRPr="00B13D42">
              <w:rPr>
                <w:noProof/>
                <w:webHidden/>
                <w:sz w:val="20"/>
                <w:szCs w:val="20"/>
              </w:rPr>
              <w:fldChar w:fldCharType="end"/>
            </w:r>
          </w:hyperlink>
        </w:p>
        <w:p w14:paraId="534CB4F7" w14:textId="3A82AD5F"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6" w:history="1">
            <w:r w:rsidR="005F4701" w:rsidRPr="00B13D42">
              <w:rPr>
                <w:rStyle w:val="Hyperlink"/>
                <w:rFonts w:ascii="StobiSerif Regular" w:hAnsi="StobiSerif Regular"/>
                <w:noProof/>
                <w:sz w:val="20"/>
                <w:szCs w:val="20"/>
              </w:rPr>
              <w:t>Subtask 2.2. Vision, mission and strategic objectives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_Toc66886936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17</w:t>
            </w:r>
            <w:r w:rsidR="005F4701" w:rsidRPr="00B13D42">
              <w:rPr>
                <w:noProof/>
                <w:webHidden/>
                <w:sz w:val="20"/>
                <w:szCs w:val="20"/>
              </w:rPr>
              <w:fldChar w:fldCharType="end"/>
            </w:r>
          </w:hyperlink>
        </w:p>
        <w:p w14:paraId="40C73EA6" w14:textId="749C977B"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7" w:history="1">
            <w:r w:rsidR="005F4701" w:rsidRPr="00B13D42">
              <w:rPr>
                <w:rStyle w:val="Hyperlink"/>
                <w:rFonts w:ascii="StobiSerif Regular" w:hAnsi="StobiSerif Regular"/>
                <w:noProof/>
                <w:sz w:val="20"/>
                <w:szCs w:val="20"/>
              </w:rPr>
              <w:t>Subtask 2.3 Setting up objectives, KPIs and monitoring and evaluation framework for the ITS implementation.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_Toc66886937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17</w:t>
            </w:r>
            <w:r w:rsidR="005F4701" w:rsidRPr="00B13D42">
              <w:rPr>
                <w:noProof/>
                <w:webHidden/>
                <w:sz w:val="20"/>
                <w:szCs w:val="20"/>
              </w:rPr>
              <w:fldChar w:fldCharType="end"/>
            </w:r>
          </w:hyperlink>
        </w:p>
        <w:p w14:paraId="36BB34C1" w14:textId="6FA9A5D5"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8" w:history="1">
            <w:r w:rsidR="005F4701" w:rsidRPr="00B13D42">
              <w:rPr>
                <w:rStyle w:val="Hyperlink"/>
                <w:rFonts w:ascii="StobiSerif Regular" w:hAnsi="StobiSerif Regular"/>
                <w:noProof/>
                <w:sz w:val="20"/>
                <w:szCs w:val="20"/>
              </w:rPr>
              <w:t>Subtask 2.4 ITS Procurement strategies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_Toc66886938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18</w:t>
            </w:r>
            <w:r w:rsidR="005F4701" w:rsidRPr="00B13D42">
              <w:rPr>
                <w:noProof/>
                <w:webHidden/>
                <w:sz w:val="20"/>
                <w:szCs w:val="20"/>
              </w:rPr>
              <w:fldChar w:fldCharType="end"/>
            </w:r>
          </w:hyperlink>
        </w:p>
        <w:p w14:paraId="46E3B0C5" w14:textId="2996C642"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39" w:history="1">
            <w:r w:rsidR="005F4701" w:rsidRPr="00B13D42">
              <w:rPr>
                <w:rStyle w:val="Hyperlink"/>
                <w:rFonts w:ascii="StobiSerif Regular" w:hAnsi="StobiSerif Regular"/>
                <w:noProof/>
                <w:sz w:val="20"/>
                <w:szCs w:val="20"/>
              </w:rPr>
              <w:t>Subtask 2.5 Options for reform and workshop</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_Toc66886939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18</w:t>
            </w:r>
            <w:r w:rsidR="005F4701" w:rsidRPr="00B13D42">
              <w:rPr>
                <w:noProof/>
                <w:webHidden/>
                <w:sz w:val="20"/>
                <w:szCs w:val="20"/>
              </w:rPr>
              <w:fldChar w:fldCharType="end"/>
            </w:r>
          </w:hyperlink>
        </w:p>
        <w:p w14:paraId="28015B8C" w14:textId="5AD172BC"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0" w:history="1">
            <w:r w:rsidR="005F4701" w:rsidRPr="00B13D42">
              <w:rPr>
                <w:rStyle w:val="Hyperlink"/>
                <w:rFonts w:ascii="StobiSerif Regular" w:hAnsi="StobiSerif Regular"/>
                <w:noProof/>
                <w:sz w:val="20"/>
                <w:szCs w:val="20"/>
              </w:rPr>
              <w:t>Deliverable for Task 2: ITS Mission Statement, Vision and ITS introduction Path Report</w:t>
            </w:r>
            <w:r w:rsidR="005F4701" w:rsidRPr="00B13D42">
              <w:rPr>
                <w:noProof/>
                <w:webHidden/>
                <w:sz w:val="20"/>
                <w:szCs w:val="20"/>
              </w:rPr>
              <w:fldChar w:fldCharType="begin"/>
            </w:r>
            <w:r w:rsidR="005F4701" w:rsidRPr="00B13D42">
              <w:rPr>
                <w:noProof/>
                <w:webHidden/>
                <w:sz w:val="20"/>
                <w:szCs w:val="20"/>
              </w:rPr>
              <w:instrText xml:space="preserve"> PAGEREF _Toc66886940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18</w:t>
            </w:r>
            <w:r w:rsidR="005F4701" w:rsidRPr="00B13D42">
              <w:rPr>
                <w:noProof/>
                <w:webHidden/>
                <w:sz w:val="20"/>
                <w:szCs w:val="20"/>
              </w:rPr>
              <w:fldChar w:fldCharType="end"/>
            </w:r>
          </w:hyperlink>
        </w:p>
        <w:p w14:paraId="5721C580" w14:textId="14653D60"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1" w:history="1">
            <w:r w:rsidR="005F4701" w:rsidRPr="00B13D42">
              <w:rPr>
                <w:rStyle w:val="Hyperlink"/>
                <w:rFonts w:ascii="StobiSerif Regular" w:hAnsi="StobiSerif Regular"/>
                <w:noProof/>
                <w:sz w:val="20"/>
                <w:szCs w:val="20"/>
              </w:rPr>
              <w:t xml:space="preserve">Task 3 National ITS Strategy with </w:t>
            </w:r>
            <w:r w:rsidR="005F4701" w:rsidRPr="000C7408">
              <w:rPr>
                <w:rStyle w:val="Hyperlink"/>
                <w:rFonts w:ascii="StobiSerif Regular" w:hAnsi="StobiSerif Regular"/>
                <w:noProof/>
                <w:sz w:val="16"/>
                <w:szCs w:val="16"/>
              </w:rPr>
              <w:t>Action</w:t>
            </w:r>
            <w:r w:rsidR="005F4701" w:rsidRPr="00B13D42">
              <w:rPr>
                <w:rStyle w:val="Hyperlink"/>
                <w:rFonts w:ascii="StobiSerif Regular" w:hAnsi="StobiSerif Regular"/>
                <w:noProof/>
                <w:sz w:val="20"/>
                <w:szCs w:val="20"/>
              </w:rPr>
              <w:t xml:space="preserve"> Plan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_Toc66886941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19</w:t>
            </w:r>
            <w:r w:rsidR="005F4701" w:rsidRPr="00B13D42">
              <w:rPr>
                <w:noProof/>
                <w:webHidden/>
                <w:sz w:val="20"/>
                <w:szCs w:val="20"/>
              </w:rPr>
              <w:fldChar w:fldCharType="end"/>
            </w:r>
          </w:hyperlink>
        </w:p>
        <w:p w14:paraId="45A2AFD1" w14:textId="4047B403"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2" w:history="1">
            <w:r w:rsidR="005F4701" w:rsidRPr="00B13D42">
              <w:rPr>
                <w:rStyle w:val="Hyperlink"/>
                <w:rFonts w:ascii="StobiSerif Regular" w:hAnsi="StobiSerif Regular"/>
                <w:noProof/>
                <w:sz w:val="20"/>
                <w:szCs w:val="20"/>
              </w:rPr>
              <w:t>Subtask 3.1 Policies, priority applications and Measures for achieving the strategic objectives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_Toc66886942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19</w:t>
            </w:r>
            <w:r w:rsidR="005F4701" w:rsidRPr="00B13D42">
              <w:rPr>
                <w:noProof/>
                <w:webHidden/>
                <w:sz w:val="20"/>
                <w:szCs w:val="20"/>
              </w:rPr>
              <w:fldChar w:fldCharType="end"/>
            </w:r>
          </w:hyperlink>
        </w:p>
        <w:p w14:paraId="0D3FC97C" w14:textId="1A35E663"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3" w:history="1">
            <w:r w:rsidR="005F4701" w:rsidRPr="00B13D42">
              <w:rPr>
                <w:rStyle w:val="Hyperlink"/>
                <w:rFonts w:ascii="StobiSerif Regular" w:hAnsi="StobiSerif Regular"/>
                <w:noProof/>
                <w:sz w:val="20"/>
                <w:szCs w:val="20"/>
              </w:rPr>
              <w:t>Subtask 3.2 Strategic Financial Plan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_Toc66886943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21</w:t>
            </w:r>
            <w:r w:rsidR="005F4701" w:rsidRPr="00B13D42">
              <w:rPr>
                <w:noProof/>
                <w:webHidden/>
                <w:sz w:val="20"/>
                <w:szCs w:val="20"/>
              </w:rPr>
              <w:fldChar w:fldCharType="end"/>
            </w:r>
          </w:hyperlink>
        </w:p>
        <w:p w14:paraId="63214461" w14:textId="08260717"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4" w:history="1">
            <w:r w:rsidR="005F4701" w:rsidRPr="00B13D42">
              <w:rPr>
                <w:rStyle w:val="Hyperlink"/>
                <w:rFonts w:ascii="StobiSerif Regular" w:hAnsi="StobiSerif Regular"/>
                <w:noProof/>
                <w:sz w:val="20"/>
                <w:szCs w:val="20"/>
              </w:rPr>
              <w:t>Subtask 3.3 Action Plan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_Toc66886944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21</w:t>
            </w:r>
            <w:r w:rsidR="005F4701" w:rsidRPr="00B13D42">
              <w:rPr>
                <w:noProof/>
                <w:webHidden/>
                <w:sz w:val="20"/>
                <w:szCs w:val="20"/>
              </w:rPr>
              <w:fldChar w:fldCharType="end"/>
            </w:r>
          </w:hyperlink>
        </w:p>
        <w:p w14:paraId="0E492F22" w14:textId="09187B56"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5" w:history="1">
            <w:r w:rsidR="005F4701" w:rsidRPr="00B13D42">
              <w:rPr>
                <w:rStyle w:val="Hyperlink"/>
                <w:rFonts w:ascii="StobiSerif Regular" w:hAnsi="StobiSerif Regular"/>
                <w:noProof/>
                <w:sz w:val="20"/>
                <w:szCs w:val="20"/>
              </w:rPr>
              <w:t>Subtask 3.5 Implementation monitoring and evaluation framework</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_Toc66886945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22</w:t>
            </w:r>
            <w:r w:rsidR="005F4701" w:rsidRPr="00B13D42">
              <w:rPr>
                <w:noProof/>
                <w:webHidden/>
                <w:sz w:val="20"/>
                <w:szCs w:val="20"/>
              </w:rPr>
              <w:fldChar w:fldCharType="end"/>
            </w:r>
          </w:hyperlink>
        </w:p>
        <w:p w14:paraId="28A1E26D" w14:textId="3D4F038A"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6" w:history="1">
            <w:r w:rsidR="005F4701" w:rsidRPr="00B13D42">
              <w:rPr>
                <w:rStyle w:val="Hyperlink"/>
                <w:rFonts w:ascii="StobiSerif Regular" w:hAnsi="StobiSerif Regular"/>
                <w:noProof/>
                <w:sz w:val="20"/>
                <w:szCs w:val="20"/>
              </w:rPr>
              <w:t>Subtask 3.6:  Stakeholders Workshops for Results Validation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_Toc66886946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23</w:t>
            </w:r>
            <w:r w:rsidR="005F4701" w:rsidRPr="00B13D42">
              <w:rPr>
                <w:noProof/>
                <w:webHidden/>
                <w:sz w:val="20"/>
                <w:szCs w:val="20"/>
              </w:rPr>
              <w:fldChar w:fldCharType="end"/>
            </w:r>
          </w:hyperlink>
        </w:p>
        <w:p w14:paraId="6578367A" w14:textId="25FDE461"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7" w:history="1">
            <w:r w:rsidR="005F4701" w:rsidRPr="00B13D42">
              <w:rPr>
                <w:rStyle w:val="Hyperlink"/>
                <w:rFonts w:ascii="StobiSerif Regular" w:hAnsi="StobiSerif Regular"/>
                <w:noProof/>
                <w:sz w:val="20"/>
                <w:szCs w:val="20"/>
              </w:rPr>
              <w:t>Deliverables for Task 3: ITS Strategy and Action Plan and Stakeholders Workshops for Results Validation</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_Toc66886947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23</w:t>
            </w:r>
            <w:r w:rsidR="005F4701" w:rsidRPr="00B13D42">
              <w:rPr>
                <w:noProof/>
                <w:webHidden/>
                <w:sz w:val="20"/>
                <w:szCs w:val="20"/>
              </w:rPr>
              <w:fldChar w:fldCharType="end"/>
            </w:r>
          </w:hyperlink>
        </w:p>
        <w:p w14:paraId="4FCEE014" w14:textId="65A5F457"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8" w:history="1">
            <w:r w:rsidR="005F4701" w:rsidRPr="00B13D42">
              <w:rPr>
                <w:rStyle w:val="Hyperlink"/>
                <w:rFonts w:ascii="StobiSerif Regular" w:hAnsi="StobiSerif Regular"/>
                <w:noProof/>
                <w:sz w:val="20"/>
                <w:szCs w:val="20"/>
              </w:rPr>
              <w:t>Task 4: Operationalization of National Traffic Management Center and ITS applications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_Toc66886948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23</w:t>
            </w:r>
            <w:r w:rsidR="005F4701" w:rsidRPr="00B13D42">
              <w:rPr>
                <w:noProof/>
                <w:webHidden/>
                <w:sz w:val="20"/>
                <w:szCs w:val="20"/>
              </w:rPr>
              <w:fldChar w:fldCharType="end"/>
            </w:r>
          </w:hyperlink>
        </w:p>
        <w:p w14:paraId="4E773F79" w14:textId="313C91D0"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49" w:history="1">
            <w:r w:rsidR="005F4701" w:rsidRPr="00B13D42">
              <w:rPr>
                <w:rStyle w:val="Hyperlink"/>
                <w:rFonts w:ascii="StobiSerif Regular" w:hAnsi="StobiSerif Regular"/>
                <w:noProof/>
                <w:sz w:val="20"/>
                <w:szCs w:val="20"/>
              </w:rPr>
              <w:t>Subtask 4.1 Operational Concept for National Traffic Management Operations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_Toc66886949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23</w:t>
            </w:r>
            <w:r w:rsidR="005F4701" w:rsidRPr="00B13D42">
              <w:rPr>
                <w:noProof/>
                <w:webHidden/>
                <w:sz w:val="20"/>
                <w:szCs w:val="20"/>
              </w:rPr>
              <w:fldChar w:fldCharType="end"/>
            </w:r>
          </w:hyperlink>
        </w:p>
        <w:p w14:paraId="4FCAE77D" w14:textId="0F25A59B" w:rsidR="005F4701" w:rsidRPr="00B13D42" w:rsidRDefault="004F05CF">
          <w:pPr>
            <w:pStyle w:val="TOC4"/>
            <w:tabs>
              <w:tab w:val="right" w:leader="dot" w:pos="9016"/>
            </w:tabs>
            <w:rPr>
              <w:rFonts w:asciiTheme="minorHAnsi" w:eastAsiaTheme="minorEastAsia" w:hAnsiTheme="minorHAnsi" w:cstheme="minorBidi"/>
              <w:noProof/>
              <w:sz w:val="20"/>
              <w:szCs w:val="20"/>
            </w:rPr>
          </w:pPr>
          <w:hyperlink w:anchor="_Toc66886950" w:history="1">
            <w:r w:rsidR="005F4701" w:rsidRPr="00B13D42">
              <w:rPr>
                <w:rStyle w:val="Hyperlink"/>
                <w:rFonts w:ascii="StobiSerif Regular" w:hAnsi="StobiSerif Regular"/>
                <w:noProof/>
                <w:sz w:val="20"/>
                <w:szCs w:val="20"/>
              </w:rPr>
              <w:t>Subtask 4.2. Preparation of the Detailed specification for Traffic Management Center and BD for priority ITS applications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_Toc66886950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24</w:t>
            </w:r>
            <w:r w:rsidR="005F4701" w:rsidRPr="00B13D42">
              <w:rPr>
                <w:noProof/>
                <w:webHidden/>
                <w:sz w:val="20"/>
                <w:szCs w:val="20"/>
              </w:rPr>
              <w:fldChar w:fldCharType="end"/>
            </w:r>
          </w:hyperlink>
        </w:p>
        <w:p w14:paraId="361F7AC8" w14:textId="16D6D5EB"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51" w:history="1">
            <w:r w:rsidR="005F4701" w:rsidRPr="00B13D42">
              <w:rPr>
                <w:rStyle w:val="Hyperlink"/>
                <w:rFonts w:ascii="StobiSerif Regular" w:hAnsi="StobiSerif Regular"/>
                <w:noProof/>
                <w:sz w:val="20"/>
                <w:szCs w:val="20"/>
              </w:rPr>
              <w:t>5.3</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ADDITIONAL</w:t>
            </w:r>
            <w:r w:rsidR="005F4701" w:rsidRPr="00B13D42">
              <w:rPr>
                <w:rStyle w:val="Hyperlink"/>
                <w:rFonts w:ascii="StobiSerif Regular" w:hAnsi="StobiSerif Regular"/>
                <w:noProof/>
                <w:sz w:val="20"/>
                <w:szCs w:val="20"/>
                <w:lang w:val="mk-MK"/>
              </w:rPr>
              <w:t xml:space="preserve"> </w:t>
            </w:r>
            <w:r w:rsidR="005F4701" w:rsidRPr="00B13D42">
              <w:rPr>
                <w:rStyle w:val="Hyperlink"/>
                <w:rFonts w:ascii="StobiSerif Regular" w:hAnsi="StobiSerif Regular"/>
                <w:noProof/>
                <w:sz w:val="20"/>
                <w:szCs w:val="20"/>
              </w:rPr>
              <w:t>SPECIFIC ACTIVITIES</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_Toc66886951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25</w:t>
            </w:r>
            <w:r w:rsidR="005F4701" w:rsidRPr="00B13D42">
              <w:rPr>
                <w:noProof/>
                <w:webHidden/>
                <w:sz w:val="20"/>
                <w:szCs w:val="20"/>
              </w:rPr>
              <w:fldChar w:fldCharType="end"/>
            </w:r>
          </w:hyperlink>
        </w:p>
        <w:p w14:paraId="70B6125C" w14:textId="0F397EBF" w:rsidR="005F4701" w:rsidRPr="00B13D42" w:rsidRDefault="004F05CF">
          <w:pPr>
            <w:pStyle w:val="TOC1"/>
            <w:tabs>
              <w:tab w:val="left" w:pos="440"/>
              <w:tab w:val="right" w:leader="dot" w:pos="9016"/>
            </w:tabs>
            <w:rPr>
              <w:rFonts w:asciiTheme="minorHAnsi" w:eastAsiaTheme="minorEastAsia" w:hAnsiTheme="minorHAnsi" w:cstheme="minorBidi"/>
              <w:b w:val="0"/>
              <w:bCs w:val="0"/>
              <w:noProof/>
              <w:sz w:val="20"/>
              <w:szCs w:val="20"/>
            </w:rPr>
          </w:pPr>
          <w:hyperlink w:anchor="_Toc66886952" w:history="1">
            <w:r w:rsidR="005F4701" w:rsidRPr="00B13D42">
              <w:rPr>
                <w:rStyle w:val="Hyperlink"/>
                <w:rFonts w:ascii="StobiSerif Regular" w:hAnsi="StobiSerif Regular"/>
                <w:noProof/>
                <w:sz w:val="20"/>
                <w:szCs w:val="20"/>
              </w:rPr>
              <w:t>6.</w:t>
            </w:r>
            <w:r w:rsidR="005F4701" w:rsidRPr="00B13D42">
              <w:rPr>
                <w:rFonts w:asciiTheme="minorHAnsi" w:eastAsiaTheme="minorEastAsia" w:hAnsiTheme="minorHAnsi" w:cstheme="minorBidi"/>
                <w:b w:val="0"/>
                <w:bCs w:val="0"/>
                <w:noProof/>
                <w:sz w:val="20"/>
                <w:szCs w:val="20"/>
              </w:rPr>
              <w:tab/>
            </w:r>
            <w:r w:rsidR="005F4701" w:rsidRPr="00B13D42">
              <w:rPr>
                <w:rStyle w:val="Hyperlink"/>
                <w:rFonts w:ascii="StobiSerif Regular" w:hAnsi="StobiSerif Regular"/>
                <w:noProof/>
                <w:sz w:val="20"/>
                <w:szCs w:val="20"/>
              </w:rPr>
              <w:t>REPORTS and PAYMENT SCHEDULE</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_Toc66886952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25</w:t>
            </w:r>
            <w:r w:rsidR="005F4701" w:rsidRPr="00B13D42">
              <w:rPr>
                <w:noProof/>
                <w:webHidden/>
                <w:sz w:val="20"/>
                <w:szCs w:val="20"/>
              </w:rPr>
              <w:fldChar w:fldCharType="end"/>
            </w:r>
          </w:hyperlink>
        </w:p>
        <w:p w14:paraId="13EB4D1C" w14:textId="03FF6288"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53" w:history="1">
            <w:r w:rsidR="005F4701" w:rsidRPr="00B13D42">
              <w:rPr>
                <w:rStyle w:val="Hyperlink"/>
                <w:rFonts w:ascii="StobiSerif Regular" w:hAnsi="StobiSerif Regular"/>
                <w:noProof/>
                <w:sz w:val="20"/>
                <w:szCs w:val="20"/>
              </w:rPr>
              <w:t>6.1</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Reporting</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_Toc66886953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25</w:t>
            </w:r>
            <w:r w:rsidR="005F4701" w:rsidRPr="00B13D42">
              <w:rPr>
                <w:noProof/>
                <w:webHidden/>
                <w:sz w:val="20"/>
                <w:szCs w:val="20"/>
              </w:rPr>
              <w:fldChar w:fldCharType="end"/>
            </w:r>
          </w:hyperlink>
        </w:p>
        <w:p w14:paraId="44F9DE0C" w14:textId="2906886F"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54" w:history="1">
            <w:r w:rsidR="005F4701" w:rsidRPr="00B13D42">
              <w:rPr>
                <w:rStyle w:val="Hyperlink"/>
                <w:rFonts w:ascii="StobiSerif Regular" w:hAnsi="StobiSerif Regular"/>
                <w:noProof/>
                <w:sz w:val="20"/>
                <w:szCs w:val="20"/>
              </w:rPr>
              <w:t>6.2</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Inception Report</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_Toc66886954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27</w:t>
            </w:r>
            <w:r w:rsidR="005F4701" w:rsidRPr="00B13D42">
              <w:rPr>
                <w:noProof/>
                <w:webHidden/>
                <w:sz w:val="20"/>
                <w:szCs w:val="20"/>
              </w:rPr>
              <w:fldChar w:fldCharType="end"/>
            </w:r>
          </w:hyperlink>
        </w:p>
        <w:p w14:paraId="40C85903" w14:textId="5477FF6A" w:rsidR="005F4701" w:rsidRPr="00B13D42" w:rsidRDefault="004F05CF">
          <w:pPr>
            <w:pStyle w:val="TOC3"/>
            <w:tabs>
              <w:tab w:val="left" w:pos="1100"/>
              <w:tab w:val="right" w:leader="dot" w:pos="9016"/>
            </w:tabs>
            <w:rPr>
              <w:rFonts w:asciiTheme="minorHAnsi" w:eastAsiaTheme="minorEastAsia" w:hAnsiTheme="minorHAnsi" w:cstheme="minorBidi"/>
              <w:noProof/>
              <w:sz w:val="20"/>
              <w:szCs w:val="20"/>
            </w:rPr>
          </w:pPr>
          <w:hyperlink w:anchor="_Toc66886956" w:history="1">
            <w:r w:rsidR="005F4701" w:rsidRPr="00B13D42">
              <w:rPr>
                <w:rStyle w:val="Hyperlink"/>
                <w:rFonts w:ascii="StobiSerif Regular" w:hAnsi="StobiSerif Regular"/>
                <w:noProof/>
                <w:sz w:val="20"/>
                <w:szCs w:val="20"/>
              </w:rPr>
              <w:t>6.3</w:t>
            </w:r>
            <w:r w:rsidR="005F4701" w:rsidRPr="00B13D42">
              <w:rPr>
                <w:rFonts w:asciiTheme="minorHAnsi" w:eastAsiaTheme="minorEastAsia" w:hAnsiTheme="minorHAnsi" w:cstheme="minorBidi"/>
                <w:noProof/>
                <w:sz w:val="20"/>
                <w:szCs w:val="20"/>
              </w:rPr>
              <w:tab/>
            </w:r>
            <w:r w:rsidR="005F4701" w:rsidRPr="00B13D42">
              <w:rPr>
                <w:rStyle w:val="Hyperlink"/>
                <w:rFonts w:ascii="StobiSerif Regular" w:hAnsi="StobiSerif Regular"/>
                <w:noProof/>
                <w:sz w:val="20"/>
                <w:szCs w:val="20"/>
              </w:rPr>
              <w:t>Final report</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_Toc66886956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27</w:t>
            </w:r>
            <w:r w:rsidR="005F4701" w:rsidRPr="00B13D42">
              <w:rPr>
                <w:noProof/>
                <w:webHidden/>
                <w:sz w:val="20"/>
                <w:szCs w:val="20"/>
              </w:rPr>
              <w:fldChar w:fldCharType="end"/>
            </w:r>
          </w:hyperlink>
        </w:p>
        <w:p w14:paraId="610B9C15" w14:textId="630F2973" w:rsidR="005F4701" w:rsidRPr="00B13D42" w:rsidRDefault="004F05CF">
          <w:pPr>
            <w:pStyle w:val="TOC1"/>
            <w:tabs>
              <w:tab w:val="left" w:pos="440"/>
              <w:tab w:val="right" w:leader="dot" w:pos="9016"/>
            </w:tabs>
            <w:rPr>
              <w:rFonts w:asciiTheme="minorHAnsi" w:eastAsiaTheme="minorEastAsia" w:hAnsiTheme="minorHAnsi" w:cstheme="minorBidi"/>
              <w:b w:val="0"/>
              <w:bCs w:val="0"/>
              <w:noProof/>
              <w:sz w:val="20"/>
              <w:szCs w:val="20"/>
            </w:rPr>
          </w:pPr>
          <w:hyperlink w:anchor="_Toc66886957" w:history="1">
            <w:r w:rsidR="005F4701" w:rsidRPr="00B13D42">
              <w:rPr>
                <w:rStyle w:val="Hyperlink"/>
                <w:rFonts w:ascii="StobiSerif Regular" w:hAnsi="StobiSerif Regular"/>
                <w:noProof/>
                <w:sz w:val="20"/>
                <w:szCs w:val="20"/>
              </w:rPr>
              <w:t>7.</w:t>
            </w:r>
            <w:r w:rsidR="005F4701" w:rsidRPr="00B13D42">
              <w:rPr>
                <w:rFonts w:asciiTheme="minorHAnsi" w:eastAsiaTheme="minorEastAsia" w:hAnsiTheme="minorHAnsi" w:cstheme="minorBidi"/>
                <w:b w:val="0"/>
                <w:bCs w:val="0"/>
                <w:noProof/>
                <w:sz w:val="20"/>
                <w:szCs w:val="20"/>
              </w:rPr>
              <w:tab/>
            </w:r>
            <w:r w:rsidR="005F4701" w:rsidRPr="00B13D42">
              <w:rPr>
                <w:rStyle w:val="Hyperlink"/>
                <w:rFonts w:ascii="StobiSerif Regular" w:hAnsi="StobiSerif Regular"/>
                <w:noProof/>
                <w:sz w:val="20"/>
                <w:szCs w:val="20"/>
              </w:rPr>
              <w:t xml:space="preserve">COMPANY QUALIFICATIONS AND TEAM WITH EXPERTISE </w:t>
            </w:r>
            <w:r w:rsidR="005F4701" w:rsidRPr="00B13D42">
              <w:rPr>
                <w:noProof/>
                <w:webHidden/>
                <w:sz w:val="20"/>
                <w:szCs w:val="20"/>
              </w:rPr>
              <w:tab/>
            </w:r>
            <w:r w:rsidR="005F4701" w:rsidRPr="00B13D42">
              <w:rPr>
                <w:noProof/>
                <w:webHidden/>
                <w:sz w:val="20"/>
                <w:szCs w:val="20"/>
              </w:rPr>
              <w:fldChar w:fldCharType="begin"/>
            </w:r>
            <w:r w:rsidR="005F4701" w:rsidRPr="00B13D42">
              <w:rPr>
                <w:noProof/>
                <w:webHidden/>
                <w:sz w:val="20"/>
                <w:szCs w:val="20"/>
              </w:rPr>
              <w:instrText xml:space="preserve"> PAGEREF _Toc66886957 \h </w:instrText>
            </w:r>
            <w:r w:rsidR="005F4701" w:rsidRPr="00B13D42">
              <w:rPr>
                <w:noProof/>
                <w:webHidden/>
                <w:sz w:val="20"/>
                <w:szCs w:val="20"/>
              </w:rPr>
            </w:r>
            <w:r w:rsidR="005F4701" w:rsidRPr="00B13D42">
              <w:rPr>
                <w:noProof/>
                <w:webHidden/>
                <w:sz w:val="20"/>
                <w:szCs w:val="20"/>
              </w:rPr>
              <w:fldChar w:fldCharType="separate"/>
            </w:r>
            <w:r w:rsidR="00B13D42">
              <w:rPr>
                <w:noProof/>
                <w:webHidden/>
                <w:sz w:val="20"/>
                <w:szCs w:val="20"/>
              </w:rPr>
              <w:t>27</w:t>
            </w:r>
            <w:r w:rsidR="005F4701" w:rsidRPr="00B13D42">
              <w:rPr>
                <w:noProof/>
                <w:webHidden/>
                <w:sz w:val="20"/>
                <w:szCs w:val="20"/>
              </w:rPr>
              <w:fldChar w:fldCharType="end"/>
            </w:r>
          </w:hyperlink>
        </w:p>
        <w:p w14:paraId="78626C58" w14:textId="156FC339" w:rsidR="001F2BA3" w:rsidRPr="00B13D42" w:rsidRDefault="004258C7" w:rsidP="00500131">
          <w:pPr>
            <w:pStyle w:val="TOC1"/>
            <w:tabs>
              <w:tab w:val="left" w:pos="440"/>
              <w:tab w:val="right" w:leader="dot" w:pos="10790"/>
            </w:tabs>
            <w:jc w:val="both"/>
            <w:rPr>
              <w:rFonts w:ascii="StobiSerif Regular" w:hAnsi="StobiSerif Regular" w:cs="Arial"/>
              <w:b w:val="0"/>
              <w:bCs w:val="0"/>
              <w:sz w:val="20"/>
              <w:szCs w:val="20"/>
            </w:rPr>
          </w:pPr>
          <w:r w:rsidRPr="00B13D42">
            <w:rPr>
              <w:rStyle w:val="IndexLink"/>
              <w:rFonts w:ascii="StobiSerif Regular" w:hAnsi="StobiSerif Regular"/>
              <w:sz w:val="20"/>
              <w:szCs w:val="20"/>
            </w:rPr>
            <w:fldChar w:fldCharType="end"/>
          </w:r>
        </w:p>
      </w:sdtContent>
    </w:sdt>
    <w:p w14:paraId="72E366C6" w14:textId="77777777" w:rsidR="001F2BA3" w:rsidRPr="00BD17AF" w:rsidRDefault="001F2BA3">
      <w:pPr>
        <w:pStyle w:val="TOC1"/>
        <w:tabs>
          <w:tab w:val="left" w:pos="440"/>
          <w:tab w:val="right" w:leader="dot" w:pos="9350"/>
        </w:tabs>
        <w:jc w:val="both"/>
        <w:rPr>
          <w:rFonts w:ascii="StobiSerif Regular" w:hAnsi="StobiSerif Regular"/>
          <w:sz w:val="20"/>
          <w:szCs w:val="20"/>
        </w:rPr>
      </w:pPr>
    </w:p>
    <w:p w14:paraId="18EAAF0C" w14:textId="77777777" w:rsidR="001F2BA3" w:rsidRPr="00BD17AF" w:rsidRDefault="004258C7" w:rsidP="003044D1">
      <w:pPr>
        <w:spacing w:before="0" w:after="160" w:line="259" w:lineRule="auto"/>
        <w:rPr>
          <w:rFonts w:ascii="StobiSerif Regular" w:hAnsi="StobiSerif Regular"/>
          <w:b/>
          <w:bCs/>
          <w:sz w:val="20"/>
          <w:szCs w:val="20"/>
        </w:rPr>
      </w:pPr>
      <w:r w:rsidRPr="00BD17AF">
        <w:br w:type="page"/>
      </w:r>
    </w:p>
    <w:p w14:paraId="7E4A0F3C" w14:textId="77777777" w:rsidR="001F2BA3" w:rsidRPr="00BD17AF" w:rsidRDefault="004258C7">
      <w:pPr>
        <w:pStyle w:val="Heading1"/>
        <w:rPr>
          <w:rFonts w:ascii="StobiSerif Regular" w:hAnsi="StobiSerif Regular"/>
          <w:sz w:val="20"/>
          <w:szCs w:val="20"/>
        </w:rPr>
      </w:pPr>
      <w:bookmarkStart w:id="1" w:name="_Toc66886895"/>
      <w:r w:rsidRPr="00BD17AF">
        <w:rPr>
          <w:rFonts w:ascii="StobiSerif Regular" w:hAnsi="StobiSerif Regular"/>
          <w:sz w:val="20"/>
          <w:szCs w:val="20"/>
        </w:rPr>
        <w:lastRenderedPageBreak/>
        <w:t>PROJECT BACKGROUND</w:t>
      </w:r>
      <w:bookmarkEnd w:id="1"/>
    </w:p>
    <w:p w14:paraId="7A37739E" w14:textId="77777777" w:rsidR="001F2BA3" w:rsidRPr="00BD17AF" w:rsidRDefault="004258C7">
      <w:pPr>
        <w:rPr>
          <w:rFonts w:ascii="StobiSerif Regular" w:hAnsi="StobiSerif Regular"/>
          <w:b/>
          <w:caps/>
          <w:sz w:val="20"/>
          <w:szCs w:val="20"/>
        </w:rPr>
      </w:pPr>
      <w:r w:rsidRPr="00BD17AF">
        <w:rPr>
          <w:rFonts w:ascii="StobiSerif Regular" w:hAnsi="StobiSerif Regular"/>
          <w:b/>
          <w:sz w:val="20"/>
          <w:szCs w:val="20"/>
        </w:rPr>
        <w:t xml:space="preserve">Project Name - </w:t>
      </w:r>
      <w:r w:rsidRPr="00BD17AF">
        <w:rPr>
          <w:rFonts w:ascii="StobiSerif Regular" w:hAnsi="StobiSerif Regular"/>
          <w:sz w:val="20"/>
          <w:szCs w:val="20"/>
        </w:rPr>
        <w:t>Western Balkans Trade and Transport Facilitation</w:t>
      </w:r>
    </w:p>
    <w:p w14:paraId="3C5B7A4C" w14:textId="1C93F8EB" w:rsidR="001F2BA3" w:rsidRPr="00BD17AF" w:rsidRDefault="004258C7">
      <w:pPr>
        <w:rPr>
          <w:rFonts w:ascii="StobiSerif Regular" w:hAnsi="StobiSerif Regular"/>
          <w:b/>
          <w:caps/>
          <w:sz w:val="20"/>
          <w:szCs w:val="20"/>
        </w:rPr>
      </w:pPr>
      <w:r w:rsidRPr="00BD17AF">
        <w:rPr>
          <w:rFonts w:ascii="StobiSerif Regular" w:hAnsi="StobiSerif Regular"/>
          <w:b/>
          <w:sz w:val="20"/>
          <w:szCs w:val="20"/>
        </w:rPr>
        <w:t>Financing -</w:t>
      </w:r>
      <w:r w:rsidR="007E7C58" w:rsidRPr="00BD17AF">
        <w:rPr>
          <w:rFonts w:ascii="StobiSerif Regular" w:hAnsi="StobiSerif Regular"/>
          <w:b/>
          <w:sz w:val="20"/>
          <w:szCs w:val="20"/>
          <w:lang w:val="mk-MK"/>
        </w:rPr>
        <w:t xml:space="preserve"> </w:t>
      </w:r>
      <w:r w:rsidRPr="00BD17AF">
        <w:rPr>
          <w:rFonts w:ascii="StobiSerif Regular" w:hAnsi="StobiSerif Regular"/>
          <w:sz w:val="20"/>
          <w:szCs w:val="20"/>
        </w:rPr>
        <w:t>International Bank for Reconstruction and Development (IBRD)</w:t>
      </w:r>
    </w:p>
    <w:p w14:paraId="1C6F7FDE" w14:textId="73C11307" w:rsidR="001F2BA3" w:rsidRPr="00BD17AF" w:rsidRDefault="004258C7">
      <w:pPr>
        <w:rPr>
          <w:rFonts w:ascii="StobiSerif Regular" w:hAnsi="StobiSerif Regular"/>
          <w:caps/>
          <w:sz w:val="20"/>
          <w:szCs w:val="20"/>
        </w:rPr>
      </w:pPr>
      <w:r w:rsidRPr="00BD17AF">
        <w:rPr>
          <w:rFonts w:ascii="StobiSerif Regular" w:hAnsi="StobiSerif Regular"/>
          <w:b/>
          <w:bCs/>
          <w:sz w:val="20"/>
          <w:szCs w:val="20"/>
        </w:rPr>
        <w:t>Beneficiary Country</w:t>
      </w:r>
      <w:r w:rsidR="007E7C58" w:rsidRPr="00BD17AF">
        <w:rPr>
          <w:rFonts w:ascii="StobiSerif Regular" w:hAnsi="StobiSerif Regular"/>
          <w:b/>
          <w:bCs/>
          <w:sz w:val="20"/>
          <w:szCs w:val="20"/>
          <w:lang w:val="mk-MK"/>
        </w:rPr>
        <w:t xml:space="preserve"> </w:t>
      </w:r>
      <w:r w:rsidRPr="00BD17AF">
        <w:rPr>
          <w:rFonts w:ascii="StobiSerif Regular" w:hAnsi="StobiSerif Regular"/>
          <w:sz w:val="20"/>
          <w:szCs w:val="20"/>
        </w:rPr>
        <w:t>- Republic of North Macedonia</w:t>
      </w:r>
    </w:p>
    <w:p w14:paraId="32EB0BE9" w14:textId="4B52DF4D" w:rsidR="001F2BA3" w:rsidRDefault="004258C7">
      <w:pPr>
        <w:rPr>
          <w:rFonts w:ascii="StobiSerif Regular" w:hAnsi="StobiSerif Regular"/>
          <w:sz w:val="20"/>
          <w:szCs w:val="20"/>
        </w:rPr>
      </w:pPr>
      <w:r w:rsidRPr="00BD17AF">
        <w:rPr>
          <w:rFonts w:ascii="StobiSerif Regular" w:hAnsi="StobiSerif Regular"/>
          <w:b/>
          <w:bCs/>
          <w:sz w:val="20"/>
          <w:szCs w:val="20"/>
        </w:rPr>
        <w:t>Beneficiary Agency</w:t>
      </w:r>
      <w:r w:rsidRPr="00BD17AF">
        <w:rPr>
          <w:rFonts w:ascii="StobiSerif Regular" w:hAnsi="StobiSerif Regular"/>
          <w:b/>
          <w:bCs/>
          <w:caps/>
          <w:sz w:val="20"/>
          <w:szCs w:val="20"/>
        </w:rPr>
        <w:t xml:space="preserve"> - </w:t>
      </w:r>
      <w:r w:rsidRPr="00BD17AF">
        <w:rPr>
          <w:rFonts w:ascii="StobiSerif Regular" w:hAnsi="StobiSerif Regular"/>
          <w:sz w:val="20"/>
          <w:szCs w:val="20"/>
        </w:rPr>
        <w:t xml:space="preserve">Ministry of Transport and Communications (MoTC).  </w:t>
      </w:r>
    </w:p>
    <w:p w14:paraId="454D5C19" w14:textId="77777777" w:rsidR="00BD17AF" w:rsidRPr="00BD17AF" w:rsidRDefault="00BD17AF">
      <w:pPr>
        <w:rPr>
          <w:rFonts w:ascii="StobiSerif Regular" w:hAnsi="StobiSerif Regular"/>
          <w:b/>
          <w:bCs/>
          <w:caps/>
          <w:sz w:val="20"/>
          <w:szCs w:val="20"/>
        </w:rPr>
      </w:pPr>
    </w:p>
    <w:p w14:paraId="7E34B6BE" w14:textId="77777777" w:rsidR="001F2BA3" w:rsidRPr="00BD17AF" w:rsidRDefault="004258C7" w:rsidP="00EF0311">
      <w:pPr>
        <w:pStyle w:val="Heading3"/>
        <w:numPr>
          <w:ilvl w:val="1"/>
          <w:numId w:val="16"/>
        </w:numPr>
        <w:rPr>
          <w:rFonts w:ascii="StobiSerif Regular" w:hAnsi="StobiSerif Regular"/>
          <w:sz w:val="20"/>
          <w:szCs w:val="20"/>
        </w:rPr>
      </w:pPr>
      <w:bookmarkStart w:id="2" w:name="_Toc66886896"/>
      <w:r w:rsidRPr="00BD17AF">
        <w:rPr>
          <w:rFonts w:ascii="StobiSerif Regular" w:hAnsi="StobiSerif Regular"/>
          <w:sz w:val="20"/>
          <w:szCs w:val="20"/>
        </w:rPr>
        <w:t>Country Background</w:t>
      </w:r>
      <w:bookmarkEnd w:id="2"/>
    </w:p>
    <w:p w14:paraId="6C5643D1" w14:textId="7C15D270" w:rsidR="001F2BA3" w:rsidRPr="00BD17AF" w:rsidRDefault="004258C7">
      <w:pPr>
        <w:rPr>
          <w:rFonts w:ascii="StobiSerif Regular" w:hAnsi="StobiSerif Regular"/>
          <w:sz w:val="20"/>
          <w:szCs w:val="20"/>
        </w:rPr>
      </w:pPr>
      <w:r w:rsidRPr="00BD17AF">
        <w:rPr>
          <w:rFonts w:ascii="StobiSerif Regular" w:hAnsi="StobiSerif Regular"/>
          <w:sz w:val="20"/>
          <w:szCs w:val="20"/>
        </w:rPr>
        <w:t>North Macedonia’s’ pathway to prosperity focuses on furthering regional and international economic integration.</w:t>
      </w:r>
      <w:r w:rsidR="00F56109">
        <w:rPr>
          <w:rFonts w:ascii="StobiSerif Regular" w:hAnsi="StobiSerif Regular"/>
          <w:sz w:val="20"/>
          <w:szCs w:val="20"/>
        </w:rPr>
        <w:t xml:space="preserve"> </w:t>
      </w:r>
      <w:r w:rsidRPr="00BD17AF">
        <w:rPr>
          <w:rFonts w:ascii="StobiSerif Regular" w:hAnsi="StobiSerif Regular"/>
          <w:sz w:val="20"/>
          <w:szCs w:val="20"/>
        </w:rPr>
        <w:t>The overall objective of the National Transport Strategy and its Indicative Implementation Plan were adopted in 2018, is to develop a harmonized transport sector that is internationally compatible and integrated in the TEN-T system that stimulates the economic and social development of the country, preserves the environment, and secures the needs of future generations.</w:t>
      </w:r>
    </w:p>
    <w:p w14:paraId="4474AA8D" w14:textId="1F2E20AA"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As declared in the National Transport Strategy 2018-2030:” The Government of the Republic of </w:t>
      </w:r>
      <w:r w:rsidR="00B96C31">
        <w:rPr>
          <w:rFonts w:ascii="StobiSerif Regular" w:hAnsi="StobiSerif Regular"/>
          <w:sz w:val="20"/>
          <w:szCs w:val="20"/>
        </w:rPr>
        <w:t xml:space="preserve">North </w:t>
      </w:r>
      <w:r w:rsidRPr="00BD17AF">
        <w:rPr>
          <w:rFonts w:ascii="StobiSerif Regular" w:hAnsi="StobiSerif Regular"/>
          <w:sz w:val="20"/>
          <w:szCs w:val="20"/>
        </w:rPr>
        <w:t>Macedonia is committed to transpose EU Guidelines and Directives/Regulations (the EU acquis) with the aim of integrating within the European Union and becoming a full member of the European Union. The National Transport Strategy (NTS) demonstrates this ambition through the development of a sustainable transport sector that is harmonized with other strategic developments of the country; that disposes of an intermodal infrastructure fully integrated into the European TEN-T network; that is governed according to the principles of good governance respecting the universal right of “mobility” for all; and that is properly regulated in accordance with EU rules and regulations while incorporating international best practices for its further development.”</w:t>
      </w:r>
    </w:p>
    <w:p w14:paraId="4ABFC65A" w14:textId="6C37186F" w:rsidR="001F2BA3" w:rsidRDefault="004258C7">
      <w:pPr>
        <w:rPr>
          <w:rFonts w:ascii="StobiSerif Regular" w:hAnsi="StobiSerif Regular"/>
          <w:sz w:val="20"/>
          <w:szCs w:val="20"/>
        </w:rPr>
      </w:pPr>
      <w:r w:rsidRPr="00BD17AF">
        <w:rPr>
          <w:rFonts w:ascii="StobiSerif Regular" w:hAnsi="StobiSerif Regular"/>
          <w:sz w:val="20"/>
          <w:szCs w:val="20"/>
        </w:rPr>
        <w:t>Prioritization of ITS planning in North Macedonia is essential as it has become an integral component of international transport networks today. In North Macedonia, as well as in the Western Balkan region, the use of ITS to date is limited, but interventions in this area are expected to have high rates of economic returns, interoperability and seamless and safe transport movements across the Western Balkans, and integration to TEN-T European Corridors and European Market.</w:t>
      </w:r>
    </w:p>
    <w:p w14:paraId="18B13D02" w14:textId="77777777" w:rsidR="00F56109" w:rsidRPr="00BD17AF" w:rsidRDefault="00F56109">
      <w:pPr>
        <w:rPr>
          <w:rFonts w:ascii="StobiSerif Regular" w:hAnsi="StobiSerif Regular"/>
          <w:sz w:val="20"/>
          <w:szCs w:val="20"/>
        </w:rPr>
      </w:pPr>
    </w:p>
    <w:p w14:paraId="3A295073" w14:textId="30B1B625" w:rsidR="001F2BA3" w:rsidRPr="00BD17AF" w:rsidRDefault="004258C7" w:rsidP="00EF0311">
      <w:pPr>
        <w:pStyle w:val="Heading3"/>
        <w:numPr>
          <w:ilvl w:val="1"/>
          <w:numId w:val="17"/>
        </w:numPr>
        <w:rPr>
          <w:rFonts w:ascii="StobiSerif Regular" w:hAnsi="StobiSerif Regular"/>
          <w:sz w:val="20"/>
          <w:szCs w:val="20"/>
        </w:rPr>
      </w:pPr>
      <w:bookmarkStart w:id="3" w:name="_Toc66886897"/>
      <w:r w:rsidRPr="00BD17AF">
        <w:rPr>
          <w:rFonts w:ascii="StobiSerif Regular" w:hAnsi="StobiSerif Regular"/>
          <w:sz w:val="20"/>
          <w:szCs w:val="20"/>
        </w:rPr>
        <w:t>Current State of Affairs in The Relevant Sector</w:t>
      </w:r>
      <w:bookmarkEnd w:id="3"/>
    </w:p>
    <w:p w14:paraId="5E0018E1" w14:textId="22B0EC1D"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w:t>
      </w:r>
      <w:r w:rsidRPr="00BD17AF">
        <w:rPr>
          <w:rFonts w:ascii="StobiSerif Regular" w:hAnsi="StobiSerif Regular"/>
          <w:b/>
          <w:bCs/>
          <w:sz w:val="20"/>
          <w:szCs w:val="20"/>
        </w:rPr>
        <w:t>Ministry of Transport and Communications (MoTC)</w:t>
      </w:r>
      <w:r w:rsidRPr="00BD17AF">
        <w:rPr>
          <w:rFonts w:ascii="StobiSerif Regular" w:hAnsi="StobiSerif Regular"/>
          <w:sz w:val="20"/>
          <w:szCs w:val="20"/>
        </w:rPr>
        <w:t xml:space="preserve"> is the policy maker and the institution in charge for the transport sector in the Country. MoTC has prepared the </w:t>
      </w:r>
      <w:r w:rsidRPr="00BD17AF">
        <w:rPr>
          <w:rFonts w:ascii="StobiSerif Regular" w:hAnsi="StobiSerif Regular"/>
          <w:b/>
          <w:bCs/>
          <w:sz w:val="20"/>
          <w:szCs w:val="20"/>
        </w:rPr>
        <w:t>National Transport Strategy</w:t>
      </w:r>
      <w:r w:rsidRPr="00BD17AF">
        <w:rPr>
          <w:rFonts w:ascii="StobiSerif Regular" w:hAnsi="StobiSerif Regular"/>
          <w:sz w:val="20"/>
          <w:szCs w:val="20"/>
        </w:rPr>
        <w:t xml:space="preserve"> (NTS) in 2018. The 1st Annual Report on the implementation of the National Transport </w:t>
      </w:r>
      <w:r w:rsidRPr="00BD17AF">
        <w:rPr>
          <w:rFonts w:ascii="StobiSerif Regular" w:hAnsi="StobiSerif Regular"/>
          <w:sz w:val="20"/>
          <w:szCs w:val="20"/>
        </w:rPr>
        <w:lastRenderedPageBreak/>
        <w:t>Strategy 2018-2030 has been prepared for the implementation period until 2019. The collection for the previous period was done in January until March 2020, by a written procedure requesting information from the relevant institutions. This first report was adopted on 17</w:t>
      </w:r>
      <w:r w:rsidRPr="00BD17AF">
        <w:rPr>
          <w:rFonts w:ascii="StobiSerif Regular" w:hAnsi="StobiSerif Regular"/>
          <w:sz w:val="20"/>
          <w:szCs w:val="20"/>
          <w:vertAlign w:val="superscript"/>
        </w:rPr>
        <w:t xml:space="preserve">th </w:t>
      </w:r>
      <w:r w:rsidRPr="00BD17AF">
        <w:rPr>
          <w:rFonts w:ascii="StobiSerif Regular" w:hAnsi="StobiSerif Regular"/>
          <w:sz w:val="20"/>
          <w:szCs w:val="20"/>
        </w:rPr>
        <w:t>November 2020 by the Government of the Republic of North Macedonia.</w:t>
      </w:r>
    </w:p>
    <w:p w14:paraId="44C7460E" w14:textId="304230B1"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It is envisaged that the full implementation of the </w:t>
      </w:r>
      <w:r w:rsidRPr="00BD17AF">
        <w:rPr>
          <w:rFonts w:ascii="StobiSerif Regular" w:hAnsi="StobiSerif Regular"/>
          <w:b/>
          <w:bCs/>
          <w:sz w:val="20"/>
          <w:szCs w:val="20"/>
        </w:rPr>
        <w:t xml:space="preserve">National Transport Strategy </w:t>
      </w:r>
      <w:r w:rsidRPr="00BD17AF">
        <w:rPr>
          <w:rFonts w:ascii="StobiSerif Regular" w:hAnsi="StobiSerif Regular"/>
          <w:sz w:val="20"/>
          <w:szCs w:val="20"/>
        </w:rPr>
        <w:t>(NTS) will among other advantages, facilitate for the transport systems to use intelligent transport systems (ITS) and mobile applications for on-line travel information, journey planning and ticketing.</w:t>
      </w:r>
    </w:p>
    <w:p w14:paraId="2BD76A84" w14:textId="3597E879" w:rsidR="001F2BA3" w:rsidRPr="00BD17AF" w:rsidRDefault="004258C7">
      <w:pPr>
        <w:rPr>
          <w:rFonts w:ascii="StobiSerif Regular" w:hAnsi="StobiSerif Regular"/>
          <w:sz w:val="20"/>
          <w:szCs w:val="20"/>
        </w:rPr>
      </w:pPr>
      <w:r w:rsidRPr="00BD17AF">
        <w:rPr>
          <w:rFonts w:ascii="StobiSerif Regular" w:hAnsi="StobiSerif Regular"/>
          <w:sz w:val="20"/>
          <w:szCs w:val="20"/>
        </w:rPr>
        <w:t>Some of the Specific Objectives raising from the General Objective 1 (GO1) of the NTS among other, also state national legal and regulatory framework aligned with EU acquis and its full implementation and other ITS related activities, as listed:</w:t>
      </w:r>
    </w:p>
    <w:p w14:paraId="021E2538" w14:textId="3A6BA987" w:rsidR="001F2BA3" w:rsidRPr="00BD17AF" w:rsidRDefault="004258C7">
      <w:pPr>
        <w:ind w:left="720"/>
        <w:rPr>
          <w:rFonts w:ascii="StobiSerif Regular" w:hAnsi="StobiSerif Regular"/>
          <w:sz w:val="20"/>
          <w:szCs w:val="20"/>
        </w:rPr>
      </w:pPr>
      <w:r w:rsidRPr="00BD17AF">
        <w:rPr>
          <w:rFonts w:ascii="StobiSerif Regular" w:hAnsi="StobiSerif Regular"/>
          <w:sz w:val="20"/>
          <w:szCs w:val="20"/>
        </w:rPr>
        <w:t xml:space="preserve">Specific Objective 1.1. To complete the SEETO/TCT Core and Comprehensive Network passing through the national territory and upgrade the existing road and rail infrastructure sections to the modern technical and operational standards (road and rail); Infrastructure function (IF) </w:t>
      </w:r>
    </w:p>
    <w:p w14:paraId="598691F6" w14:textId="77777777" w:rsidR="001F2BA3" w:rsidRPr="00BD17AF" w:rsidRDefault="004258C7">
      <w:pPr>
        <w:ind w:left="720"/>
        <w:rPr>
          <w:rFonts w:ascii="StobiSerif Regular" w:hAnsi="StobiSerif Regular"/>
          <w:sz w:val="20"/>
          <w:szCs w:val="20"/>
        </w:rPr>
      </w:pPr>
      <w:r w:rsidRPr="00BD17AF">
        <w:rPr>
          <w:rFonts w:ascii="StobiSerif Regular" w:hAnsi="StobiSerif Regular"/>
          <w:sz w:val="20"/>
          <w:szCs w:val="20"/>
        </w:rPr>
        <w:t xml:space="preserve">Specific Objective 1.2. - To reduce border crossing times and procedures (all modes) Operations and Services function (O&amp;S) </w:t>
      </w:r>
    </w:p>
    <w:p w14:paraId="1A9A6230" w14:textId="22A4791D" w:rsidR="001F2BA3" w:rsidRPr="00BD17AF" w:rsidRDefault="004258C7">
      <w:pPr>
        <w:ind w:left="720"/>
        <w:rPr>
          <w:rFonts w:ascii="StobiSerif Regular" w:hAnsi="StobiSerif Regular"/>
          <w:sz w:val="20"/>
          <w:szCs w:val="20"/>
        </w:rPr>
      </w:pPr>
      <w:r w:rsidRPr="00BD17AF">
        <w:rPr>
          <w:rFonts w:ascii="StobiSerif Regular" w:hAnsi="StobiSerif Regular"/>
          <w:sz w:val="20"/>
          <w:szCs w:val="20"/>
        </w:rPr>
        <w:t xml:space="preserve">Specific Objective 1.3. - To finalize the alignment of the </w:t>
      </w:r>
      <w:r w:rsidR="00B96C31">
        <w:rPr>
          <w:rFonts w:ascii="StobiSerif Regular" w:hAnsi="StobiSerif Regular"/>
          <w:sz w:val="20"/>
          <w:szCs w:val="20"/>
        </w:rPr>
        <w:t xml:space="preserve">North </w:t>
      </w:r>
      <w:r w:rsidRPr="00BD17AF">
        <w:rPr>
          <w:rFonts w:ascii="StobiSerif Regular" w:hAnsi="StobiSerif Regular"/>
          <w:sz w:val="20"/>
          <w:szCs w:val="20"/>
        </w:rPr>
        <w:t>Macedonian transport legislation to the EU acquis (all modes) Regulatory function (RF)</w:t>
      </w:r>
    </w:p>
    <w:p w14:paraId="2FB5916C" w14:textId="43D2FDBA" w:rsidR="001F2BA3" w:rsidRPr="00BD17AF" w:rsidRDefault="004258C7">
      <w:pPr>
        <w:spacing w:before="160"/>
        <w:ind w:right="-104"/>
        <w:rPr>
          <w:rFonts w:ascii="StobiSerif Regular" w:hAnsi="StobiSerif Regular"/>
          <w:sz w:val="20"/>
          <w:szCs w:val="20"/>
        </w:rPr>
      </w:pPr>
      <w:r w:rsidRPr="00BD17AF">
        <w:rPr>
          <w:rFonts w:ascii="StobiSerif Regular" w:hAnsi="StobiSerif Regular"/>
          <w:sz w:val="20"/>
          <w:szCs w:val="20"/>
        </w:rPr>
        <w:t>Some of the Specific Objectives raising from the General Objective 4 (GO4) of the NTS stating Establishment of reliable and safe transport system (all transport modes &amp; urban transport) are listed below:</w:t>
      </w:r>
    </w:p>
    <w:p w14:paraId="6398A8BC" w14:textId="77777777" w:rsidR="001F2BA3" w:rsidRPr="00BD17AF" w:rsidRDefault="004258C7" w:rsidP="005378EA">
      <w:pPr>
        <w:ind w:left="720" w:right="-104"/>
        <w:contextualSpacing/>
        <w:rPr>
          <w:rFonts w:ascii="StobiSerif Regular" w:hAnsi="StobiSerif Regular"/>
          <w:sz w:val="20"/>
          <w:szCs w:val="20"/>
        </w:rPr>
      </w:pPr>
      <w:r w:rsidRPr="00BD17AF">
        <w:rPr>
          <w:rFonts w:ascii="StobiSerif Regular" w:hAnsi="StobiSerif Regular"/>
          <w:sz w:val="20"/>
          <w:szCs w:val="20"/>
        </w:rPr>
        <w:t>Specific Objective 4.1 - To improve transportation safety (all modes, except roads; Cross-cutting)</w:t>
      </w:r>
    </w:p>
    <w:p w14:paraId="515EE841" w14:textId="40EF22D3" w:rsidR="001F2BA3" w:rsidRPr="00BD17AF" w:rsidRDefault="004258C7" w:rsidP="005378EA">
      <w:pPr>
        <w:ind w:left="720" w:right="-104"/>
        <w:contextualSpacing/>
        <w:rPr>
          <w:rFonts w:ascii="StobiSerif Regular" w:hAnsi="StobiSerif Regular"/>
          <w:sz w:val="20"/>
          <w:szCs w:val="20"/>
        </w:rPr>
      </w:pPr>
      <w:r w:rsidRPr="00BD17AF">
        <w:rPr>
          <w:rFonts w:ascii="StobiSerif Regular" w:hAnsi="StobiSerif Regular"/>
          <w:sz w:val="20"/>
          <w:szCs w:val="20"/>
        </w:rPr>
        <w:t>Specific Objective 4.2 - To improve road traffic and road infrastructure safety (incl. Urban transport safety; Cross-cut)</w:t>
      </w:r>
    </w:p>
    <w:p w14:paraId="594FB966" w14:textId="5C29DB74" w:rsidR="001F2BA3" w:rsidRPr="00BD17AF" w:rsidRDefault="004258C7" w:rsidP="005378EA">
      <w:pPr>
        <w:ind w:left="720" w:right="-104"/>
        <w:contextualSpacing/>
        <w:rPr>
          <w:rFonts w:ascii="StobiSerif Regular" w:hAnsi="StobiSerif Regular"/>
          <w:sz w:val="20"/>
          <w:szCs w:val="20"/>
        </w:rPr>
      </w:pPr>
      <w:r w:rsidRPr="00BD17AF">
        <w:rPr>
          <w:rFonts w:ascii="StobiSerif Regular" w:hAnsi="StobiSerif Regular"/>
          <w:sz w:val="20"/>
          <w:szCs w:val="20"/>
        </w:rPr>
        <w:t>Specific Objective 4.3 - To introduce IT technologies and implement Intelligent Transport Systems (ITS) in the transport sector (all modes; Cross-cutting)</w:t>
      </w:r>
    </w:p>
    <w:p w14:paraId="2469F4D0" w14:textId="77777777" w:rsidR="001F2BA3" w:rsidRPr="00BD17AF" w:rsidRDefault="001F2BA3">
      <w:pPr>
        <w:ind w:left="720"/>
        <w:rPr>
          <w:rFonts w:ascii="StobiSerif Regular" w:hAnsi="StobiSerif Regular"/>
          <w:sz w:val="20"/>
          <w:szCs w:val="20"/>
        </w:rPr>
      </w:pPr>
    </w:p>
    <w:p w14:paraId="0FE19506" w14:textId="3EF0E836"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ITS National Strategy is part of the implementation and regulatory framework for accomplishment of the Specific and General objectives of the NTS. Alignment with the EU acquis involves the Directive 2010/40/EU and related standards as a main legal framework for deployment of ITS. The ITS Strategy shall propose necessary changes at institutional level to abolish different and contradictory legislation by adopting the EU’s ITS guidelines and standards and the promotion of best practices. </w:t>
      </w:r>
      <w:r w:rsidR="00D52139" w:rsidRPr="00BD17AF">
        <w:rPr>
          <w:rFonts w:ascii="StobiSerif Regular" w:hAnsi="StobiSerif Regular"/>
          <w:sz w:val="20"/>
          <w:szCs w:val="20"/>
        </w:rPr>
        <w:t xml:space="preserve">ITS Strategy shall cover </w:t>
      </w:r>
      <w:r w:rsidR="00726FB4" w:rsidRPr="00BD17AF">
        <w:rPr>
          <w:rFonts w:ascii="StobiSerif Regular" w:hAnsi="StobiSerif Regular"/>
          <w:sz w:val="20"/>
          <w:szCs w:val="20"/>
        </w:rPr>
        <w:t>all</w:t>
      </w:r>
      <w:r w:rsidR="00D52139" w:rsidRPr="00BD17AF">
        <w:rPr>
          <w:rFonts w:ascii="StobiSerif Regular" w:hAnsi="StobiSerif Regular"/>
          <w:sz w:val="20"/>
          <w:szCs w:val="20"/>
        </w:rPr>
        <w:t xml:space="preserve"> transport modes: </w:t>
      </w:r>
      <w:r w:rsidR="00726FB4" w:rsidRPr="00BD17AF">
        <w:rPr>
          <w:rStyle w:val="None"/>
          <w:rFonts w:ascii="StobiSerif Regular" w:hAnsi="StobiSerif Regular"/>
          <w:sz w:val="20"/>
          <w:szCs w:val="20"/>
        </w:rPr>
        <w:t>road, rail, inland waterways, air transport and urban transport.</w:t>
      </w:r>
      <w:r w:rsidR="00D52139" w:rsidRPr="00BD17AF">
        <w:rPr>
          <w:rFonts w:ascii="StobiSerif Regular" w:hAnsi="StobiSerif Regular"/>
          <w:sz w:val="20"/>
          <w:szCs w:val="20"/>
        </w:rPr>
        <w:t xml:space="preserve"> </w:t>
      </w:r>
    </w:p>
    <w:p w14:paraId="5C1EC944" w14:textId="3E7712FC" w:rsidR="001F2BA3" w:rsidRPr="00BD17AF" w:rsidRDefault="004258C7">
      <w:pPr>
        <w:rPr>
          <w:rFonts w:ascii="StobiSerif Regular" w:hAnsi="StobiSerif Regular"/>
          <w:sz w:val="20"/>
          <w:szCs w:val="20"/>
        </w:rPr>
      </w:pPr>
      <w:r w:rsidRPr="00BD17AF">
        <w:rPr>
          <w:rFonts w:ascii="StobiSerif Regular" w:hAnsi="StobiSerif Regular"/>
          <w:sz w:val="20"/>
          <w:szCs w:val="20"/>
        </w:rPr>
        <w:lastRenderedPageBreak/>
        <w:t>Adopting the ITS Strategy and Action plan, will open conditions to maximize the effectiveness and efficiency of the new and existing transport systems and infrastructure. It is important to know what strengths and weaknesses exist to the introduction of ITS technologies in the country and to propose measures and human resources development.</w:t>
      </w:r>
    </w:p>
    <w:p w14:paraId="241C177D" w14:textId="7920262F" w:rsidR="001F2BA3" w:rsidRPr="00BD17AF" w:rsidRDefault="004258C7">
      <w:pPr>
        <w:rPr>
          <w:rFonts w:ascii="StobiSerif Regular" w:hAnsi="StobiSerif Regular"/>
          <w:sz w:val="20"/>
          <w:szCs w:val="20"/>
        </w:rPr>
      </w:pPr>
      <w:r w:rsidRPr="00BD17AF">
        <w:rPr>
          <w:rFonts w:ascii="StobiSerif Regular" w:hAnsi="StobiSerif Regular"/>
          <w:sz w:val="20"/>
          <w:szCs w:val="20"/>
        </w:rPr>
        <w:t>The development of ITS Strategy and Action Plans is a high priority for North Macedonia and other Western Balkan countries. This will be as per the expectations of the European Commission: a) for accelerating and making decisive steps in the necessary reforms and adoption of the EU acquis and b) for establishing and ensuring an interoperable transport network in the region with standards equal to TEN-T, including ITS architecture, applications and services.</w:t>
      </w:r>
    </w:p>
    <w:p w14:paraId="64BDCB75" w14:textId="11DFF2DD" w:rsidR="001F2BA3" w:rsidRPr="00BD17AF" w:rsidRDefault="004258C7">
      <w:pPr>
        <w:rPr>
          <w:rFonts w:ascii="StobiSerif Regular" w:hAnsi="StobiSerif Regular"/>
          <w:sz w:val="20"/>
          <w:szCs w:val="20"/>
        </w:rPr>
      </w:pPr>
      <w:r w:rsidRPr="00BD17AF">
        <w:rPr>
          <w:rFonts w:ascii="StobiSerif Regular" w:hAnsi="StobiSerif Regular"/>
          <w:sz w:val="20"/>
          <w:szCs w:val="20"/>
        </w:rPr>
        <w:t>In 2017, EC- DG Near funded the Project</w:t>
      </w:r>
      <w:r w:rsidRPr="00BD17AF">
        <w:rPr>
          <w:rStyle w:val="FootnoteAnchor"/>
          <w:rFonts w:ascii="StobiSerif Regular" w:hAnsi="StobiSerif Regular" w:cs="Arial"/>
          <w:sz w:val="20"/>
          <w:szCs w:val="20"/>
        </w:rPr>
        <w:footnoteReference w:id="2"/>
      </w:r>
      <w:r w:rsidRPr="00BD17AF">
        <w:rPr>
          <w:rFonts w:ascii="StobiSerif Regular" w:hAnsi="StobiSerif Regular"/>
          <w:sz w:val="20"/>
          <w:szCs w:val="20"/>
        </w:rPr>
        <w:t xml:space="preserve"> for South East Europe Transport Observatory – SEETO with the aim of development the Strategic Framework for implementation of ITS on the TEN-T Core/Comprehensive Networks in Western Balkan 6</w:t>
      </w:r>
      <w:r w:rsidRPr="00BD17AF">
        <w:rPr>
          <w:rStyle w:val="FootnoteAnchor"/>
          <w:rFonts w:ascii="StobiSerif Regular" w:hAnsi="StobiSerif Regular" w:cs="Arial"/>
          <w:sz w:val="20"/>
          <w:szCs w:val="20"/>
        </w:rPr>
        <w:footnoteReference w:id="3"/>
      </w:r>
      <w:r w:rsidRPr="00BD17AF">
        <w:rPr>
          <w:rFonts w:ascii="StobiSerif Regular" w:hAnsi="StobiSerif Regular"/>
          <w:sz w:val="20"/>
          <w:szCs w:val="20"/>
        </w:rPr>
        <w:t xml:space="preserve">. The strategic framework is developed with thorough assessment of the </w:t>
      </w:r>
      <w:r w:rsidR="001705FD" w:rsidRPr="00BD17AF">
        <w:rPr>
          <w:rFonts w:ascii="StobiSerif Regular" w:hAnsi="StobiSerif Regular"/>
          <w:sz w:val="20"/>
          <w:szCs w:val="20"/>
        </w:rPr>
        <w:t>(</w:t>
      </w:r>
      <w:r w:rsidRPr="00BD17AF">
        <w:rPr>
          <w:rFonts w:ascii="StobiSerif Regular" w:hAnsi="StobiSerif Regular"/>
          <w:sz w:val="20"/>
          <w:szCs w:val="20"/>
        </w:rPr>
        <w:t>i</w:t>
      </w:r>
      <w:r w:rsidR="001705FD" w:rsidRPr="00BD17AF">
        <w:rPr>
          <w:rFonts w:ascii="StobiSerif Regular" w:hAnsi="StobiSerif Regular"/>
          <w:sz w:val="20"/>
          <w:szCs w:val="20"/>
        </w:rPr>
        <w:t>)</w:t>
      </w:r>
      <w:r w:rsidRPr="00BD17AF">
        <w:rPr>
          <w:rFonts w:ascii="StobiSerif Regular" w:hAnsi="StobiSerif Regular"/>
          <w:sz w:val="20"/>
          <w:szCs w:val="20"/>
        </w:rPr>
        <w:t xml:space="preserve">. Current state of play of ITS deployment and used needs assessment, review of the </w:t>
      </w:r>
      <w:r w:rsidR="00A71CFC" w:rsidRPr="00BD17AF">
        <w:rPr>
          <w:rFonts w:ascii="StobiSerif Regular" w:hAnsi="StobiSerif Regular"/>
          <w:sz w:val="20"/>
          <w:szCs w:val="20"/>
        </w:rPr>
        <w:t>(</w:t>
      </w:r>
      <w:r w:rsidRPr="00BD17AF">
        <w:rPr>
          <w:rFonts w:ascii="StobiSerif Regular" w:hAnsi="StobiSerif Regular"/>
          <w:sz w:val="20"/>
          <w:szCs w:val="20"/>
        </w:rPr>
        <w:t>ii</w:t>
      </w:r>
      <w:r w:rsidR="00A71CFC" w:rsidRPr="00BD17AF">
        <w:rPr>
          <w:rFonts w:ascii="StobiSerif Regular" w:hAnsi="StobiSerif Regular"/>
          <w:sz w:val="20"/>
          <w:szCs w:val="20"/>
        </w:rPr>
        <w:t>)</w:t>
      </w:r>
      <w:r w:rsidRPr="00BD17AF">
        <w:rPr>
          <w:rFonts w:ascii="StobiSerif Regular" w:hAnsi="StobiSerif Regular"/>
          <w:sz w:val="20"/>
          <w:szCs w:val="20"/>
        </w:rPr>
        <w:t xml:space="preserve">. Legal framework and mandatory technical standards, estimation of </w:t>
      </w:r>
      <w:r w:rsidR="00A71CFC" w:rsidRPr="00BD17AF">
        <w:rPr>
          <w:rFonts w:ascii="StobiSerif Regular" w:hAnsi="StobiSerif Regular"/>
          <w:sz w:val="20"/>
          <w:szCs w:val="20"/>
        </w:rPr>
        <w:t>(</w:t>
      </w:r>
      <w:r w:rsidRPr="00BD17AF">
        <w:rPr>
          <w:rFonts w:ascii="StobiSerif Regular" w:hAnsi="StobiSerif Regular"/>
          <w:sz w:val="20"/>
          <w:szCs w:val="20"/>
        </w:rPr>
        <w:t>iii</w:t>
      </w:r>
      <w:r w:rsidR="00A71CFC" w:rsidRPr="00BD17AF">
        <w:rPr>
          <w:rFonts w:ascii="StobiSerif Regular" w:hAnsi="StobiSerif Regular"/>
          <w:sz w:val="20"/>
          <w:szCs w:val="20"/>
        </w:rPr>
        <w:t>)</w:t>
      </w:r>
      <w:r w:rsidRPr="00BD17AF">
        <w:rPr>
          <w:rFonts w:ascii="StobiSerif Regular" w:hAnsi="StobiSerif Regular"/>
          <w:sz w:val="20"/>
          <w:szCs w:val="20"/>
        </w:rPr>
        <w:t xml:space="preserve">. Impact assessment and costs – benefits calculation and provide </w:t>
      </w:r>
      <w:r w:rsidR="00A71CFC" w:rsidRPr="00BD17AF">
        <w:rPr>
          <w:rFonts w:ascii="StobiSerif Regular" w:hAnsi="StobiSerif Regular"/>
          <w:sz w:val="20"/>
          <w:szCs w:val="20"/>
        </w:rPr>
        <w:t>(</w:t>
      </w:r>
      <w:r w:rsidRPr="00BD17AF">
        <w:rPr>
          <w:rFonts w:ascii="StobiSerif Regular" w:hAnsi="StobiSerif Regular"/>
          <w:sz w:val="20"/>
          <w:szCs w:val="20"/>
        </w:rPr>
        <w:t>iv</w:t>
      </w:r>
      <w:r w:rsidR="00A71CFC" w:rsidRPr="00BD17AF">
        <w:rPr>
          <w:rFonts w:ascii="StobiSerif Regular" w:hAnsi="StobiSerif Regular"/>
          <w:sz w:val="20"/>
          <w:szCs w:val="20"/>
        </w:rPr>
        <w:t>)</w:t>
      </w:r>
      <w:r w:rsidRPr="00BD17AF">
        <w:rPr>
          <w:rFonts w:ascii="StobiSerif Regular" w:hAnsi="StobiSerif Regular"/>
          <w:sz w:val="20"/>
          <w:szCs w:val="20"/>
        </w:rPr>
        <w:t xml:space="preserve">. Regional vision, Strategic Framework and Roadmap for ITS in all WB6 Countries. The recommendations and results from the project should be used as a basis for development of North Macedonian ITS Strategy. </w:t>
      </w:r>
    </w:p>
    <w:p w14:paraId="280856CF" w14:textId="77777777" w:rsidR="001F2BA3" w:rsidRPr="00BD17AF" w:rsidRDefault="004258C7">
      <w:pPr>
        <w:pStyle w:val="Heading1"/>
        <w:rPr>
          <w:rFonts w:ascii="StobiSerif Regular" w:hAnsi="StobiSerif Regular"/>
          <w:sz w:val="20"/>
          <w:szCs w:val="20"/>
        </w:rPr>
      </w:pPr>
      <w:bookmarkStart w:id="4" w:name="_Toc66886898"/>
      <w:bookmarkStart w:id="5" w:name="_Hlk62135637"/>
      <w:r w:rsidRPr="00BD17AF">
        <w:rPr>
          <w:rFonts w:ascii="StobiSerif Regular" w:hAnsi="StobiSerif Regular"/>
          <w:sz w:val="20"/>
          <w:szCs w:val="20"/>
        </w:rPr>
        <w:t>OBJECTIVES</w:t>
      </w:r>
      <w:bookmarkEnd w:id="4"/>
    </w:p>
    <w:p w14:paraId="62F7194A" w14:textId="77777777" w:rsidR="001F2BA3" w:rsidRPr="00BD17AF" w:rsidRDefault="004258C7" w:rsidP="00EF0311">
      <w:pPr>
        <w:pStyle w:val="Heading3"/>
        <w:numPr>
          <w:ilvl w:val="1"/>
          <w:numId w:val="18"/>
        </w:numPr>
        <w:rPr>
          <w:rFonts w:ascii="StobiSerif Regular" w:hAnsi="StobiSerif Regular"/>
          <w:sz w:val="20"/>
          <w:szCs w:val="20"/>
        </w:rPr>
      </w:pPr>
      <w:bookmarkStart w:id="6" w:name="_Toc66886899"/>
      <w:r w:rsidRPr="00BD17AF">
        <w:rPr>
          <w:rFonts w:ascii="StobiSerif Regular" w:hAnsi="StobiSerif Regular"/>
          <w:sz w:val="20"/>
          <w:szCs w:val="20"/>
        </w:rPr>
        <w:t>OVERALL OBJECTIVE</w:t>
      </w:r>
      <w:bookmarkEnd w:id="6"/>
    </w:p>
    <w:p w14:paraId="3C9220C5"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Development of National ITS Strategy for the Republic of North Macedonia aligned with national and international (EU) legal framework and plan for its implementation.</w:t>
      </w:r>
    </w:p>
    <w:p w14:paraId="1606F2A9" w14:textId="77777777" w:rsidR="001F2BA3" w:rsidRPr="00BD17AF" w:rsidRDefault="004258C7" w:rsidP="00EF0311">
      <w:pPr>
        <w:pStyle w:val="Heading3"/>
        <w:numPr>
          <w:ilvl w:val="1"/>
          <w:numId w:val="19"/>
        </w:numPr>
        <w:rPr>
          <w:rFonts w:ascii="StobiSerif Regular" w:hAnsi="StobiSerif Regular"/>
          <w:sz w:val="20"/>
          <w:szCs w:val="20"/>
        </w:rPr>
      </w:pPr>
      <w:bookmarkStart w:id="7" w:name="_Toc66886900"/>
      <w:r w:rsidRPr="00BD17AF">
        <w:rPr>
          <w:rFonts w:ascii="StobiSerif Regular" w:hAnsi="StobiSerif Regular"/>
          <w:sz w:val="20"/>
          <w:szCs w:val="20"/>
        </w:rPr>
        <w:t>SPECIFIC OBJECTIVE</w:t>
      </w:r>
      <w:bookmarkEnd w:id="7"/>
    </w:p>
    <w:p w14:paraId="2397F96A"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w:t>
      </w:r>
      <w:r w:rsidRPr="00BD17AF">
        <w:rPr>
          <w:rFonts w:ascii="StobiSerif Regular" w:hAnsi="StobiSerif Regular"/>
          <w:b/>
          <w:bCs/>
          <w:sz w:val="20"/>
          <w:szCs w:val="20"/>
        </w:rPr>
        <w:t>specific objectives</w:t>
      </w:r>
      <w:r w:rsidRPr="00BD17AF">
        <w:rPr>
          <w:rFonts w:ascii="StobiSerif Regular" w:hAnsi="StobiSerif Regular"/>
          <w:sz w:val="20"/>
          <w:szCs w:val="20"/>
        </w:rPr>
        <w:t xml:space="preserve"> of this assignment are:</w:t>
      </w:r>
    </w:p>
    <w:p w14:paraId="18481DF1" w14:textId="726082AE"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Identify potentials and weaknesses in the ITS legal, organizational, technology and application implementation and develop strategic actions and measures to be address for full legal, institutional, technical and operational deployment of ITS on National Level, aligned with International standards. Actions shall cover the period </w:t>
      </w:r>
      <w:r w:rsidR="007E7C58" w:rsidRPr="00BD17AF">
        <w:rPr>
          <w:rFonts w:ascii="StobiSerif Regular" w:hAnsi="StobiSerif Regular"/>
          <w:sz w:val="20"/>
          <w:szCs w:val="20"/>
        </w:rPr>
        <w:t>of 10 years</w:t>
      </w:r>
      <w:r w:rsidRPr="00BD17AF">
        <w:rPr>
          <w:rFonts w:ascii="StobiSerif Regular" w:hAnsi="StobiSerif Regular"/>
          <w:sz w:val="20"/>
          <w:szCs w:val="20"/>
        </w:rPr>
        <w:t xml:space="preserve"> and shall recommend priority areas and timeline of projects, activities, initiatives and policies, as well as indicators for progress reporting. Final Delivery shall comprise of National ITS Strategy and Action Plan including Financial needs for short, </w:t>
      </w:r>
      <w:r w:rsidR="001036B3" w:rsidRPr="00BD17AF">
        <w:rPr>
          <w:rFonts w:ascii="StobiSerif Regular" w:hAnsi="StobiSerif Regular"/>
          <w:sz w:val="20"/>
          <w:szCs w:val="20"/>
        </w:rPr>
        <w:t>medium- and long-term</w:t>
      </w:r>
      <w:r w:rsidRPr="00BD17AF">
        <w:rPr>
          <w:rFonts w:ascii="StobiSerif Regular" w:hAnsi="StobiSerif Regular"/>
          <w:sz w:val="20"/>
          <w:szCs w:val="20"/>
        </w:rPr>
        <w:t xml:space="preserve"> actions.</w:t>
      </w:r>
    </w:p>
    <w:p w14:paraId="21B17680" w14:textId="77777777" w:rsidR="001F2BA3" w:rsidRPr="00BD17AF" w:rsidRDefault="001F2BA3" w:rsidP="00EF0311">
      <w:pPr>
        <w:pStyle w:val="Default"/>
        <w:numPr>
          <w:ilvl w:val="1"/>
          <w:numId w:val="2"/>
        </w:numPr>
        <w:spacing w:line="276" w:lineRule="auto"/>
        <w:ind w:left="818" w:hanging="458"/>
        <w:jc w:val="both"/>
        <w:rPr>
          <w:rFonts w:ascii="StobiSerif Regular" w:hAnsi="StobiSerif Regular"/>
          <w:sz w:val="20"/>
          <w:szCs w:val="20"/>
        </w:rPr>
      </w:pPr>
    </w:p>
    <w:p w14:paraId="301BDF13" w14:textId="77777777" w:rsidR="001F2BA3" w:rsidRPr="00BD17AF" w:rsidRDefault="004258C7">
      <w:pPr>
        <w:pStyle w:val="Heading1"/>
        <w:rPr>
          <w:rFonts w:ascii="StobiSerif Regular" w:hAnsi="StobiSerif Regular"/>
          <w:sz w:val="20"/>
          <w:szCs w:val="20"/>
        </w:rPr>
      </w:pPr>
      <w:bookmarkStart w:id="8" w:name="_Toc66886901"/>
      <w:r w:rsidRPr="00BD17AF">
        <w:rPr>
          <w:rFonts w:ascii="StobiSerif Regular" w:hAnsi="StobiSerif Regular"/>
          <w:sz w:val="20"/>
          <w:szCs w:val="20"/>
        </w:rPr>
        <w:lastRenderedPageBreak/>
        <w:t>LOGISTICS AND TIMING</w:t>
      </w:r>
      <w:bookmarkEnd w:id="8"/>
    </w:p>
    <w:p w14:paraId="384995D3" w14:textId="77777777" w:rsidR="001F2BA3" w:rsidRPr="00BD17AF" w:rsidRDefault="004258C7" w:rsidP="00EF0311">
      <w:pPr>
        <w:pStyle w:val="Heading3"/>
        <w:numPr>
          <w:ilvl w:val="1"/>
          <w:numId w:val="20"/>
        </w:numPr>
        <w:rPr>
          <w:rFonts w:ascii="StobiSerif Regular" w:hAnsi="StobiSerif Regular"/>
          <w:sz w:val="20"/>
          <w:szCs w:val="20"/>
        </w:rPr>
      </w:pPr>
      <w:bookmarkStart w:id="9" w:name="_Toc66886902"/>
      <w:r w:rsidRPr="00BD17AF">
        <w:rPr>
          <w:rFonts w:ascii="StobiSerif Regular" w:hAnsi="StobiSerif Regular"/>
          <w:sz w:val="20"/>
          <w:szCs w:val="20"/>
        </w:rPr>
        <w:t>LOCATION FOR REQUIRED SERVICES OF THE CONSULTANT</w:t>
      </w:r>
      <w:bookmarkEnd w:id="9"/>
    </w:p>
    <w:p w14:paraId="7A0582C9" w14:textId="0BCD5D43" w:rsidR="001F2BA3" w:rsidRPr="00BD17AF" w:rsidRDefault="00D37B3E" w:rsidP="00D37B3E">
      <w:pPr>
        <w:rPr>
          <w:rFonts w:ascii="StobiSerif Regular" w:hAnsi="StobiSerif Regular"/>
          <w:sz w:val="20"/>
          <w:szCs w:val="20"/>
        </w:rPr>
      </w:pPr>
      <w:r w:rsidRPr="00BD17AF">
        <w:rPr>
          <w:rFonts w:ascii="StobiSerif Regular" w:hAnsi="StobiSerif Regular"/>
          <w:sz w:val="20"/>
          <w:szCs w:val="20"/>
        </w:rPr>
        <w:t xml:space="preserve">100% of the experts’ time shall be spent at the base of operations. </w:t>
      </w:r>
      <w:r w:rsidRPr="00BD17AF">
        <w:rPr>
          <w:rFonts w:ascii="StobiSerif Regular" w:eastAsia="Segoe UI" w:hAnsi="StobiSerif Regular" w:cs="Tahoma"/>
          <w:sz w:val="20"/>
          <w:szCs w:val="20"/>
          <w:lang w:val="mk-MK" w:bidi="en-US"/>
        </w:rPr>
        <w:t>However, taking</w:t>
      </w:r>
      <w:r w:rsidRPr="00BD17AF">
        <w:rPr>
          <w:rFonts w:ascii="StobiSerif Regular" w:eastAsia="Segoe UI" w:hAnsi="StobiSerif Regular" w:cs="Tahoma"/>
          <w:sz w:val="20"/>
          <w:szCs w:val="20"/>
          <w:lang w:bidi="en-US"/>
        </w:rPr>
        <w:t xml:space="preserve"> </w:t>
      </w:r>
      <w:r w:rsidRPr="00BD17AF">
        <w:rPr>
          <w:rFonts w:ascii="StobiSerif Regular" w:eastAsia="Segoe UI" w:hAnsi="StobiSerif Regular" w:cs="Tahoma"/>
          <w:sz w:val="20"/>
          <w:szCs w:val="20"/>
          <w:lang w:val="mk-MK" w:bidi="en-US"/>
        </w:rPr>
        <w:t xml:space="preserve">into consideration current situation related to COVID-19 </w:t>
      </w:r>
      <w:r w:rsidRPr="00BD17AF">
        <w:rPr>
          <w:rFonts w:ascii="StobiSerif Regular" w:eastAsia="Segoe UI" w:hAnsi="StobiSerif Regular" w:cs="Tahoma"/>
          <w:sz w:val="20"/>
          <w:szCs w:val="20"/>
          <w:lang w:bidi="en-US"/>
        </w:rPr>
        <w:t xml:space="preserve">outbreak </w:t>
      </w:r>
      <w:r w:rsidRPr="00BD17AF">
        <w:rPr>
          <w:rFonts w:ascii="StobiSerif Regular" w:eastAsia="Segoe UI" w:hAnsi="StobiSerif Regular" w:cs="Tahoma"/>
          <w:sz w:val="20"/>
          <w:szCs w:val="20"/>
          <w:lang w:val="mk-MK" w:bidi="en-US"/>
        </w:rPr>
        <w:t>and travel restrictions, home -based work could</w:t>
      </w:r>
      <w:r w:rsidRPr="00BD17AF">
        <w:rPr>
          <w:rFonts w:ascii="StobiSerif Regular" w:eastAsia="Segoe UI" w:hAnsi="StobiSerif Regular" w:cs="Tahoma"/>
          <w:sz w:val="20"/>
          <w:szCs w:val="20"/>
          <w:lang w:bidi="en-US"/>
        </w:rPr>
        <w:t xml:space="preserve"> </w:t>
      </w:r>
      <w:r w:rsidRPr="00BD17AF">
        <w:rPr>
          <w:rFonts w:ascii="StobiSerif Regular" w:eastAsia="Segoe UI" w:hAnsi="StobiSerif Regular" w:cs="Tahoma"/>
          <w:sz w:val="20"/>
          <w:szCs w:val="20"/>
          <w:lang w:val="mk-MK" w:bidi="en-US"/>
        </w:rPr>
        <w:t>be allowed and must be approved by the</w:t>
      </w:r>
      <w:r w:rsidR="00CC6CB4" w:rsidRPr="00BD17AF">
        <w:rPr>
          <w:rFonts w:ascii="StobiSerif Regular" w:hAnsi="StobiSerif Regular"/>
          <w:sz w:val="20"/>
          <w:szCs w:val="20"/>
        </w:rPr>
        <w:t xml:space="preserve"> </w:t>
      </w:r>
      <w:r w:rsidRPr="00BD17AF">
        <w:rPr>
          <w:rFonts w:ascii="StobiSerif Regular" w:hAnsi="StobiSerif Regular"/>
          <w:sz w:val="20"/>
          <w:szCs w:val="20"/>
        </w:rPr>
        <w:t>Client</w:t>
      </w:r>
      <w:r w:rsidR="004258C7" w:rsidRPr="00BD17AF">
        <w:rPr>
          <w:rFonts w:ascii="StobiSerif Regular" w:hAnsi="StobiSerif Regular"/>
          <w:sz w:val="20"/>
          <w:szCs w:val="20"/>
        </w:rPr>
        <w:t xml:space="preserve">. </w:t>
      </w:r>
      <w:r w:rsidRPr="00BD17AF">
        <w:rPr>
          <w:rFonts w:ascii="StobiSerif Regular" w:hAnsi="StobiSerif Regular"/>
          <w:sz w:val="20"/>
          <w:szCs w:val="20"/>
        </w:rPr>
        <w:t>Home based work is allowed for tasks that do not require close work with the counterparts and only if prior approval is obtained from the Client.</w:t>
      </w:r>
      <w:r w:rsidRPr="00BD17AF">
        <w:rPr>
          <w:rFonts w:ascii="StobiSerif Regular" w:eastAsia="Segoe UI" w:hAnsi="StobiSerif Regular" w:cs="Tahoma"/>
          <w:sz w:val="20"/>
          <w:szCs w:val="20"/>
          <w:lang w:val="mk-MK" w:bidi="en-US"/>
        </w:rPr>
        <w:t xml:space="preserve"> The percentage of time</w:t>
      </w:r>
      <w:r w:rsidRPr="00BD17AF">
        <w:rPr>
          <w:rFonts w:ascii="StobiSerif Regular" w:eastAsia="Segoe UI" w:hAnsi="StobiSerif Regular" w:cs="Tahoma"/>
          <w:sz w:val="20"/>
          <w:szCs w:val="20"/>
          <w:lang w:bidi="en-US"/>
        </w:rPr>
        <w:t xml:space="preserve"> </w:t>
      </w:r>
      <w:r w:rsidRPr="00BD17AF">
        <w:rPr>
          <w:rFonts w:ascii="StobiSerif Regular" w:eastAsia="Segoe UI" w:hAnsi="StobiSerif Regular" w:cs="Tahoma"/>
          <w:sz w:val="20"/>
          <w:szCs w:val="20"/>
          <w:lang w:val="mk-MK" w:bidi="en-US"/>
        </w:rPr>
        <w:t>which each key expert could be allowed home-based work is 10%</w:t>
      </w:r>
      <w:r w:rsidRPr="00BD17AF">
        <w:rPr>
          <w:rFonts w:ascii="StobiSerif Regular" w:eastAsia="Segoe UI" w:hAnsi="StobiSerif Regular" w:cs="Tahoma"/>
          <w:sz w:val="20"/>
          <w:szCs w:val="20"/>
          <w:lang w:bidi="en-US"/>
        </w:rPr>
        <w:t xml:space="preserve">. </w:t>
      </w:r>
      <w:r w:rsidR="00CC6CB4" w:rsidRPr="00BD17AF">
        <w:rPr>
          <w:rFonts w:ascii="StobiSerif Regular" w:hAnsi="StobiSerif Regular"/>
          <w:sz w:val="20"/>
          <w:szCs w:val="20"/>
        </w:rPr>
        <w:t xml:space="preserve">In case the pandemic prolongs, the </w:t>
      </w:r>
      <w:r w:rsidRPr="00BD17AF">
        <w:rPr>
          <w:rFonts w:ascii="StobiSerif Regular" w:eastAsia="Segoe UI" w:hAnsi="StobiSerif Regular" w:cs="Tahoma"/>
          <w:sz w:val="20"/>
          <w:szCs w:val="20"/>
          <w:lang w:val="mk-MK" w:bidi="en-US"/>
        </w:rPr>
        <w:t xml:space="preserve">home-based work </w:t>
      </w:r>
      <w:r w:rsidR="00CC6CB4" w:rsidRPr="00BD17AF">
        <w:rPr>
          <w:rFonts w:ascii="StobiSerif Regular" w:hAnsi="StobiSerif Regular"/>
          <w:sz w:val="20"/>
          <w:szCs w:val="20"/>
        </w:rPr>
        <w:t xml:space="preserve">percentage can be increased. However, minimum several </w:t>
      </w:r>
      <w:r w:rsidR="004258C7" w:rsidRPr="00BD17AF">
        <w:rPr>
          <w:rFonts w:ascii="StobiSerif Regular" w:hAnsi="StobiSerif Regular"/>
          <w:sz w:val="20"/>
          <w:szCs w:val="20"/>
        </w:rPr>
        <w:t xml:space="preserve">visits are expected to be conducted in the country for data collection, consultations, and workshops, number to be proposed and accepted with the methodology. </w:t>
      </w:r>
    </w:p>
    <w:p w14:paraId="3C36C202"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Consultant is responsible for securing office space and necessary working equipment. </w:t>
      </w:r>
    </w:p>
    <w:p w14:paraId="1BBD9D7F" w14:textId="77777777" w:rsidR="001F2BA3" w:rsidRPr="00BD17AF" w:rsidRDefault="001F2BA3">
      <w:pPr>
        <w:rPr>
          <w:rFonts w:ascii="StobiSerif Regular" w:hAnsi="StobiSerif Regular"/>
          <w:sz w:val="20"/>
          <w:szCs w:val="20"/>
        </w:rPr>
      </w:pPr>
    </w:p>
    <w:p w14:paraId="544FD1A6" w14:textId="77777777" w:rsidR="001F2BA3" w:rsidRPr="00BD17AF" w:rsidRDefault="004258C7" w:rsidP="00EF0311">
      <w:pPr>
        <w:pStyle w:val="Heading3"/>
        <w:numPr>
          <w:ilvl w:val="1"/>
          <w:numId w:val="21"/>
        </w:numPr>
        <w:rPr>
          <w:rFonts w:ascii="StobiSerif Regular" w:hAnsi="StobiSerif Regular"/>
          <w:sz w:val="20"/>
          <w:szCs w:val="20"/>
        </w:rPr>
      </w:pPr>
      <w:bookmarkStart w:id="10" w:name="_Toc66886903"/>
      <w:r w:rsidRPr="00BD17AF">
        <w:rPr>
          <w:rFonts w:ascii="StobiSerif Regular" w:hAnsi="StobiSerif Regular"/>
          <w:sz w:val="20"/>
          <w:szCs w:val="20"/>
        </w:rPr>
        <w:t>COMMENCEMENT DATE &amp; PERIOD OF IMPLEMENTATION</w:t>
      </w:r>
      <w:bookmarkEnd w:id="10"/>
    </w:p>
    <w:p w14:paraId="152AB635" w14:textId="6B2B7946"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intended commencement </w:t>
      </w:r>
      <w:r w:rsidR="00D15B6D" w:rsidRPr="00BD17AF">
        <w:rPr>
          <w:rFonts w:ascii="StobiSerif Regular" w:hAnsi="StobiSerif Regular"/>
          <w:sz w:val="20"/>
          <w:szCs w:val="20"/>
        </w:rPr>
        <w:t xml:space="preserve">of the Services is August 2021 and the period of implementation shall be 7 months. The Consultant shall start with the Services </w:t>
      </w:r>
      <w:r w:rsidRPr="00BD17AF">
        <w:rPr>
          <w:rFonts w:ascii="StobiSerif Regular" w:hAnsi="StobiSerif Regular"/>
          <w:sz w:val="20"/>
          <w:szCs w:val="20"/>
        </w:rPr>
        <w:t>10 days after contract award.</w:t>
      </w:r>
    </w:p>
    <w:p w14:paraId="749C3DF2" w14:textId="4F30BF4C" w:rsidR="001F2BA3" w:rsidRPr="00BD17AF" w:rsidRDefault="004258C7">
      <w:pPr>
        <w:rPr>
          <w:rFonts w:ascii="StobiSerif Regular" w:hAnsi="StobiSerif Regular"/>
          <w:sz w:val="20"/>
          <w:szCs w:val="20"/>
        </w:rPr>
      </w:pPr>
      <w:r w:rsidRPr="00BD17AF">
        <w:rPr>
          <w:rFonts w:ascii="StobiSerif Regular" w:hAnsi="StobiSerif Regular"/>
          <w:sz w:val="20"/>
        </w:rPr>
        <w:t xml:space="preserve">All Deliverables/Reports should be delivered to the </w:t>
      </w:r>
      <w:r w:rsidR="00377ED8" w:rsidRPr="00BD17AF">
        <w:rPr>
          <w:rFonts w:ascii="StobiSerif Regular" w:hAnsi="StobiSerif Regular"/>
          <w:sz w:val="20"/>
          <w:szCs w:val="20"/>
        </w:rPr>
        <w:t>Client</w:t>
      </w:r>
      <w:r w:rsidR="00377ED8" w:rsidRPr="00BD17AF">
        <w:rPr>
          <w:rFonts w:ascii="StobiSerif Regular" w:hAnsi="StobiSerif Regular"/>
          <w:sz w:val="20"/>
        </w:rPr>
        <w:t xml:space="preserve"> (MoTC and Project Implementation Unit (PIU)) and </w:t>
      </w:r>
      <w:r w:rsidRPr="00BD17AF">
        <w:rPr>
          <w:rFonts w:ascii="StobiSerif Regular" w:hAnsi="StobiSerif Regular"/>
          <w:sz w:val="20"/>
        </w:rPr>
        <w:t xml:space="preserve">Project </w:t>
      </w:r>
      <w:bookmarkStart w:id="11" w:name="_Hlk66200881"/>
      <w:r w:rsidR="002803F8" w:rsidRPr="00BD17AF">
        <w:rPr>
          <w:rFonts w:ascii="StobiSerif Regular" w:hAnsi="StobiSerif Regular"/>
          <w:sz w:val="20"/>
        </w:rPr>
        <w:t>Steering Committee</w:t>
      </w:r>
      <w:bookmarkEnd w:id="11"/>
      <w:r w:rsidRPr="00BD17AF">
        <w:rPr>
          <w:rFonts w:ascii="StobiSerif Regular" w:hAnsi="StobiSerif Regular"/>
          <w:sz w:val="20"/>
        </w:rPr>
        <w:t>, as draft reports for review comments and approval.</w:t>
      </w:r>
    </w:p>
    <w:p w14:paraId="210B4653" w14:textId="43061366" w:rsidR="001F2BA3" w:rsidRPr="00BD17AF" w:rsidRDefault="00BF46AC">
      <w:pPr>
        <w:rPr>
          <w:rFonts w:ascii="StobiSerif Regular" w:hAnsi="StobiSerif Regular"/>
          <w:sz w:val="20"/>
          <w:szCs w:val="20"/>
        </w:rPr>
      </w:pPr>
      <w:r w:rsidRPr="00BD17AF">
        <w:rPr>
          <w:rFonts w:ascii="StobiSerif Regular" w:hAnsi="StobiSerif Regular"/>
          <w:sz w:val="20"/>
          <w:szCs w:val="20"/>
        </w:rPr>
        <w:t xml:space="preserve">Draft </w:t>
      </w:r>
      <w:r w:rsidR="004258C7" w:rsidRPr="00BD17AF">
        <w:rPr>
          <w:rFonts w:ascii="StobiSerif Regular" w:hAnsi="StobiSerif Regular"/>
          <w:sz w:val="20"/>
          <w:szCs w:val="20"/>
        </w:rPr>
        <w:t xml:space="preserve">Final report will be prepared no later than </w:t>
      </w:r>
      <w:r w:rsidR="005C0511" w:rsidRPr="00BD17AF">
        <w:rPr>
          <w:rFonts w:ascii="StobiSerif Regular" w:hAnsi="StobiSerif Regular"/>
          <w:sz w:val="20"/>
          <w:szCs w:val="20"/>
        </w:rPr>
        <w:t>5 days before end of the assignment an</w:t>
      </w:r>
      <w:r w:rsidR="004258C7" w:rsidRPr="00BD17AF">
        <w:rPr>
          <w:rFonts w:ascii="StobiSerif Regular" w:hAnsi="StobiSerif Regular"/>
          <w:sz w:val="20"/>
          <w:szCs w:val="20"/>
        </w:rPr>
        <w:t xml:space="preserve">d delivered to the </w:t>
      </w:r>
      <w:r w:rsidR="005C0511" w:rsidRPr="00BD17AF">
        <w:rPr>
          <w:rFonts w:ascii="StobiSerif Regular" w:hAnsi="StobiSerif Regular"/>
          <w:sz w:val="20"/>
          <w:szCs w:val="20"/>
        </w:rPr>
        <w:t xml:space="preserve">Client and </w:t>
      </w:r>
      <w:r w:rsidR="004258C7" w:rsidRPr="00BD17AF">
        <w:rPr>
          <w:rFonts w:ascii="StobiSerif Regular" w:hAnsi="StobiSerif Regular"/>
          <w:sz w:val="20"/>
        </w:rPr>
        <w:t xml:space="preserve">Project </w:t>
      </w:r>
      <w:r w:rsidR="002803F8" w:rsidRPr="00BD17AF">
        <w:rPr>
          <w:rFonts w:ascii="StobiSerif Regular" w:hAnsi="StobiSerif Regular"/>
          <w:sz w:val="20"/>
        </w:rPr>
        <w:t>Steering Committee</w:t>
      </w:r>
      <w:r w:rsidR="004258C7" w:rsidRPr="00BD17AF">
        <w:rPr>
          <w:rFonts w:ascii="StobiSerif Regular" w:hAnsi="StobiSerif Regular"/>
          <w:sz w:val="20"/>
          <w:szCs w:val="20"/>
        </w:rPr>
        <w:t xml:space="preserve"> </w:t>
      </w:r>
      <w:r w:rsidRPr="00BD17AF">
        <w:rPr>
          <w:rFonts w:ascii="StobiSerif Regular" w:hAnsi="StobiSerif Regular"/>
          <w:sz w:val="20"/>
        </w:rPr>
        <w:t>for review</w:t>
      </w:r>
      <w:r w:rsidR="005C0511" w:rsidRPr="00BD17AF">
        <w:rPr>
          <w:rFonts w:ascii="StobiSerif Regular" w:hAnsi="StobiSerif Regular"/>
          <w:sz w:val="20"/>
        </w:rPr>
        <w:t>,</w:t>
      </w:r>
      <w:r w:rsidRPr="00BD17AF">
        <w:rPr>
          <w:rFonts w:ascii="StobiSerif Regular" w:hAnsi="StobiSerif Regular"/>
          <w:sz w:val="20"/>
        </w:rPr>
        <w:t xml:space="preserve"> comments and approval</w:t>
      </w:r>
      <w:r w:rsidR="004258C7" w:rsidRPr="00BD17AF">
        <w:rPr>
          <w:rFonts w:ascii="StobiSerif Regular" w:hAnsi="StobiSerif Regular"/>
          <w:sz w:val="20"/>
          <w:szCs w:val="20"/>
        </w:rPr>
        <w:t>.</w:t>
      </w:r>
      <w:r w:rsidRPr="00BD17AF">
        <w:rPr>
          <w:rFonts w:ascii="StobiSerif Regular" w:hAnsi="StobiSerif Regular"/>
          <w:sz w:val="20"/>
          <w:szCs w:val="20"/>
        </w:rPr>
        <w:t xml:space="preserve"> </w:t>
      </w:r>
    </w:p>
    <w:p w14:paraId="2FC7B271" w14:textId="77777777" w:rsidR="00960A8D" w:rsidRPr="00BD17AF" w:rsidRDefault="00960A8D" w:rsidP="00960A8D">
      <w:pPr>
        <w:rPr>
          <w:rFonts w:ascii="StobiSerif Regular" w:hAnsi="StobiSerif Regular"/>
          <w:sz w:val="20"/>
          <w:szCs w:val="20"/>
        </w:rPr>
      </w:pPr>
      <w:r w:rsidRPr="00BD17AF">
        <w:rPr>
          <w:rFonts w:ascii="StobiSerif Regular" w:hAnsi="StobiSerif Regular"/>
          <w:sz w:val="20"/>
          <w:szCs w:val="20"/>
        </w:rPr>
        <w:t xml:space="preserve">The standard form of the Contract will be a </w:t>
      </w:r>
      <w:r w:rsidRPr="00BD17AF">
        <w:rPr>
          <w:rFonts w:ascii="StobiSerif Regular" w:hAnsi="StobiSerif Regular"/>
          <w:b/>
          <w:sz w:val="20"/>
          <w:szCs w:val="20"/>
        </w:rPr>
        <w:t>Lump sum contract</w:t>
      </w:r>
      <w:r w:rsidRPr="00BD17AF">
        <w:rPr>
          <w:rFonts w:ascii="StobiSerif Regular" w:hAnsi="StobiSerif Regular"/>
          <w:sz w:val="20"/>
          <w:szCs w:val="20"/>
        </w:rPr>
        <w:t xml:space="preserve">. </w:t>
      </w:r>
    </w:p>
    <w:p w14:paraId="580571A7" w14:textId="2254F1A9" w:rsidR="00960A8D" w:rsidRPr="00BD17AF" w:rsidRDefault="00960A8D" w:rsidP="00960A8D">
      <w:pPr>
        <w:rPr>
          <w:rFonts w:ascii="StobiSerif Regular" w:hAnsi="StobiSerif Regular"/>
          <w:sz w:val="20"/>
          <w:szCs w:val="20"/>
        </w:rPr>
      </w:pPr>
      <w:r w:rsidRPr="00BD17AF">
        <w:rPr>
          <w:rFonts w:ascii="StobiSerif Regular" w:hAnsi="StobiSerif Regular"/>
          <w:sz w:val="20"/>
          <w:szCs w:val="20"/>
        </w:rPr>
        <w:t>The selected procurement method of the service will be</w:t>
      </w:r>
      <w:r w:rsidRPr="00BD17AF">
        <w:rPr>
          <w:rFonts w:ascii="StobiSerif Regular" w:hAnsi="StobiSerif Regular"/>
          <w:sz w:val="20"/>
          <w:szCs w:val="20"/>
          <w:lang w:val="mk-MK"/>
        </w:rPr>
        <w:t xml:space="preserve"> </w:t>
      </w:r>
      <w:r w:rsidRPr="00BD17AF">
        <w:rPr>
          <w:rFonts w:ascii="StobiSerif Regular" w:hAnsi="StobiSerif Regular"/>
          <w:sz w:val="20"/>
          <w:szCs w:val="20"/>
        </w:rPr>
        <w:t xml:space="preserve">Consultant Qualification Selection (CQS) - Open International procedure, in accordance with </w:t>
      </w:r>
      <w:r w:rsidRPr="00BD17AF">
        <w:rPr>
          <w:rFonts w:ascii="StobiSerif Regular" w:hAnsi="StobiSerif Regular"/>
          <w:spacing w:val="-2"/>
          <w:sz w:val="20"/>
          <w:szCs w:val="20"/>
        </w:rPr>
        <w:t>the</w:t>
      </w:r>
      <w:r w:rsidRPr="00BD17AF">
        <w:rPr>
          <w:rFonts w:ascii="StobiSerif Regular" w:hAnsi="StobiSerif Regular"/>
          <w:sz w:val="20"/>
          <w:szCs w:val="20"/>
        </w:rPr>
        <w:t xml:space="preserve"> World Bank’s “Procurement Regulations for IPF Borrowers” dated July 2016, revised November 2017 and August 2018 (“Procurement Regulations”).</w:t>
      </w:r>
    </w:p>
    <w:p w14:paraId="321F6430" w14:textId="77777777" w:rsidR="001F2BA3" w:rsidRPr="00BD17AF" w:rsidRDefault="001F2BA3">
      <w:pPr>
        <w:rPr>
          <w:rFonts w:ascii="StobiSerif Regular" w:hAnsi="StobiSerif Regular"/>
          <w:sz w:val="20"/>
          <w:szCs w:val="20"/>
        </w:rPr>
      </w:pPr>
    </w:p>
    <w:p w14:paraId="79535F6C" w14:textId="77777777" w:rsidR="001F2BA3" w:rsidRPr="00BD17AF" w:rsidRDefault="004258C7">
      <w:pPr>
        <w:pStyle w:val="Heading1"/>
        <w:rPr>
          <w:rFonts w:ascii="StobiSerif Regular" w:hAnsi="StobiSerif Regular"/>
          <w:sz w:val="20"/>
          <w:szCs w:val="20"/>
        </w:rPr>
      </w:pPr>
      <w:bookmarkStart w:id="12" w:name="_Toc66886904"/>
      <w:r w:rsidRPr="00BD17AF">
        <w:rPr>
          <w:rFonts w:ascii="StobiSerif Regular" w:hAnsi="StobiSerif Regular"/>
          <w:sz w:val="20"/>
          <w:szCs w:val="20"/>
        </w:rPr>
        <w:t>PROJECT MANAGEMENT</w:t>
      </w:r>
      <w:bookmarkEnd w:id="12"/>
    </w:p>
    <w:p w14:paraId="0E80B836"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In order to successfully coordinate project implementation two levels of the project management and coordination structure will be created:</w:t>
      </w:r>
    </w:p>
    <w:p w14:paraId="7B279A66" w14:textId="77777777" w:rsidR="001F2BA3" w:rsidRPr="00BD17AF" w:rsidRDefault="004258C7" w:rsidP="00EF0311">
      <w:pPr>
        <w:pStyle w:val="ListParagraph"/>
        <w:numPr>
          <w:ilvl w:val="3"/>
          <w:numId w:val="15"/>
        </w:numPr>
        <w:spacing w:after="120"/>
        <w:ind w:left="720"/>
        <w:rPr>
          <w:rFonts w:ascii="StobiSerif Regular" w:hAnsi="StobiSerif Regular" w:cs="Arial"/>
          <w:sz w:val="20"/>
          <w:lang w:val="en-US" w:eastAsia="en-US"/>
        </w:rPr>
      </w:pPr>
      <w:r w:rsidRPr="00BD17AF">
        <w:rPr>
          <w:rFonts w:ascii="StobiSerif Regular" w:hAnsi="StobiSerif Regular" w:cs="Arial"/>
          <w:sz w:val="20"/>
          <w:lang w:val="en-US" w:eastAsia="en-US"/>
        </w:rPr>
        <w:t xml:space="preserve">Project Steering Committee (PSC), to manage project, approve deliverables and make decisions on all important project implementation aspects, and </w:t>
      </w:r>
    </w:p>
    <w:p w14:paraId="7A5C578C" w14:textId="5B231AD3" w:rsidR="001F2BA3" w:rsidRPr="00BD17AF" w:rsidRDefault="004258C7" w:rsidP="00EF0311">
      <w:pPr>
        <w:pStyle w:val="ListParagraph"/>
        <w:numPr>
          <w:ilvl w:val="3"/>
          <w:numId w:val="15"/>
        </w:numPr>
        <w:spacing w:after="120"/>
        <w:ind w:left="720"/>
        <w:rPr>
          <w:rFonts w:ascii="StobiSerif Regular" w:hAnsi="StobiSerif Regular"/>
          <w:sz w:val="20"/>
        </w:rPr>
      </w:pPr>
      <w:bookmarkStart w:id="13" w:name="_Hlk66676392"/>
      <w:r w:rsidRPr="00BD17AF">
        <w:rPr>
          <w:rFonts w:ascii="StobiSerif Regular" w:hAnsi="StobiSerif Regular" w:cs="Arial"/>
          <w:sz w:val="20"/>
          <w:lang w:val="en-US" w:eastAsia="en-US"/>
        </w:rPr>
        <w:t xml:space="preserve">Project Implementation </w:t>
      </w:r>
      <w:r w:rsidR="00920866" w:rsidRPr="00BD17AF">
        <w:rPr>
          <w:rFonts w:ascii="StobiSerif Regular" w:hAnsi="StobiSerif Regular" w:cs="Arial"/>
          <w:sz w:val="20"/>
          <w:lang w:val="en-US" w:eastAsia="en-US"/>
        </w:rPr>
        <w:t>Unit</w:t>
      </w:r>
      <w:r w:rsidRPr="00BD17AF">
        <w:rPr>
          <w:rFonts w:ascii="StobiSerif Regular" w:hAnsi="StobiSerif Regular" w:cs="Arial"/>
          <w:sz w:val="20"/>
          <w:lang w:val="en-US" w:eastAsia="en-US"/>
        </w:rPr>
        <w:t xml:space="preserve"> (PIU)</w:t>
      </w:r>
      <w:bookmarkEnd w:id="13"/>
      <w:r w:rsidRPr="00BD17AF">
        <w:rPr>
          <w:rFonts w:ascii="StobiSerif Regular" w:hAnsi="StobiSerif Regular" w:cs="Arial"/>
          <w:sz w:val="20"/>
          <w:lang w:val="en-US" w:eastAsia="en-US"/>
        </w:rPr>
        <w:t>, which was already established at MoTC, aiming to support the project implementation.</w:t>
      </w:r>
    </w:p>
    <w:p w14:paraId="28FA5A6C" w14:textId="77777777" w:rsidR="001F2BA3" w:rsidRPr="00BD17AF" w:rsidRDefault="004258C7" w:rsidP="00EF0311">
      <w:pPr>
        <w:pStyle w:val="Heading3"/>
        <w:numPr>
          <w:ilvl w:val="1"/>
          <w:numId w:val="22"/>
        </w:numPr>
        <w:rPr>
          <w:rFonts w:ascii="StobiSerif Regular" w:hAnsi="StobiSerif Regular"/>
          <w:sz w:val="20"/>
          <w:szCs w:val="20"/>
        </w:rPr>
      </w:pPr>
      <w:bookmarkStart w:id="14" w:name="_Toc66886905"/>
      <w:r w:rsidRPr="00BD17AF">
        <w:rPr>
          <w:rFonts w:ascii="StobiSerif Regular" w:hAnsi="StobiSerif Regular"/>
          <w:sz w:val="20"/>
          <w:szCs w:val="20"/>
        </w:rPr>
        <w:lastRenderedPageBreak/>
        <w:t>Project Steering Committee</w:t>
      </w:r>
      <w:bookmarkEnd w:id="14"/>
    </w:p>
    <w:p w14:paraId="7ABF04FD" w14:textId="086DAE38" w:rsidR="004D7F38" w:rsidRPr="00BD17AF" w:rsidRDefault="00DC78F9" w:rsidP="00DC78F9">
      <w:pPr>
        <w:rPr>
          <w:rFonts w:ascii="StobiSerif Regular" w:hAnsi="StobiSerif Regular"/>
          <w:sz w:val="20"/>
          <w:szCs w:val="20"/>
        </w:rPr>
      </w:pPr>
      <w:r w:rsidRPr="00BD17AF">
        <w:rPr>
          <w:rFonts w:ascii="StobiSerif Regular" w:hAnsi="StobiSerif Regular"/>
          <w:b/>
          <w:sz w:val="20"/>
          <w:szCs w:val="20"/>
        </w:rPr>
        <w:t>Project Steering Committee (SC)</w:t>
      </w:r>
      <w:r w:rsidRPr="00BD17AF">
        <w:rPr>
          <w:rFonts w:ascii="StobiSerif Regular" w:hAnsi="StobiSerif Regular"/>
          <w:sz w:val="20"/>
          <w:szCs w:val="20"/>
        </w:rPr>
        <w:t xml:space="preserve"> shall be established with overall responsibility to review regularly the project implementation, review the timely fulfilment of the Work plan in all aspects and to propose any major strategic decisions to the Ministry of Transport and Communications. The Project Steering Committee will be chaired by the high</w:t>
      </w:r>
      <w:r w:rsidR="004D7F38" w:rsidRPr="00BD17AF">
        <w:rPr>
          <w:rFonts w:ascii="StobiSerif Regular" w:hAnsi="StobiSerif Regular"/>
          <w:sz w:val="20"/>
          <w:szCs w:val="20"/>
        </w:rPr>
        <w:t>-</w:t>
      </w:r>
      <w:r w:rsidRPr="00BD17AF">
        <w:rPr>
          <w:rFonts w:ascii="StobiSerif Regular" w:hAnsi="StobiSerif Regular"/>
          <w:sz w:val="20"/>
          <w:szCs w:val="20"/>
        </w:rPr>
        <w:t>level representatives from Ministry of Transport and Communications. Members of the Project Steering Committee</w:t>
      </w:r>
      <w:r w:rsidR="004D7F38" w:rsidRPr="00BD17AF">
        <w:rPr>
          <w:rFonts w:ascii="StobiSerif Regular" w:hAnsi="StobiSerif Regular"/>
          <w:sz w:val="20"/>
          <w:szCs w:val="20"/>
        </w:rPr>
        <w:t>,</w:t>
      </w:r>
      <w:r w:rsidRPr="00BD17AF">
        <w:rPr>
          <w:rFonts w:ascii="StobiSerif Regular" w:hAnsi="StobiSerif Regular"/>
          <w:sz w:val="20"/>
          <w:szCs w:val="20"/>
        </w:rPr>
        <w:t xml:space="preserve"> </w:t>
      </w:r>
      <w:r w:rsidR="004D7F38" w:rsidRPr="00BD17AF">
        <w:rPr>
          <w:rFonts w:ascii="StobiSerif Regular" w:hAnsi="StobiSerif Regular"/>
          <w:sz w:val="20"/>
          <w:szCs w:val="20"/>
        </w:rPr>
        <w:t xml:space="preserve">as voting members, </w:t>
      </w:r>
      <w:r w:rsidRPr="00BD17AF">
        <w:rPr>
          <w:rFonts w:ascii="StobiSerif Regular" w:hAnsi="StobiSerif Regular"/>
          <w:sz w:val="20"/>
          <w:szCs w:val="20"/>
        </w:rPr>
        <w:t xml:space="preserve">are representatives from the Ministry of Transport and Communications and representatives from the </w:t>
      </w:r>
      <w:r w:rsidR="004D7F38" w:rsidRPr="00BD17AF">
        <w:rPr>
          <w:rFonts w:ascii="StobiSerif Regular" w:hAnsi="StobiSerif Regular"/>
          <w:sz w:val="20"/>
          <w:szCs w:val="20"/>
        </w:rPr>
        <w:t>following institutions:</w:t>
      </w:r>
    </w:p>
    <w:p w14:paraId="15454768" w14:textId="038CCF32" w:rsidR="004D7F38" w:rsidRPr="00BD17AF" w:rsidRDefault="004D7F38" w:rsidP="00A05730">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 xml:space="preserve">Public Enterprise for State Roads; </w:t>
      </w:r>
    </w:p>
    <w:p w14:paraId="1DD1268B" w14:textId="4BF56670" w:rsidR="004D7F38" w:rsidRPr="00BD17AF" w:rsidRDefault="00B73472" w:rsidP="004D7F38">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Public Enterprise for Railway Infrastructure Railways of Republic of North Macedonia</w:t>
      </w:r>
      <w:r w:rsidR="00A30A09" w:rsidRPr="00BD17AF">
        <w:rPr>
          <w:rFonts w:ascii="StobiSerif Regular" w:hAnsi="StobiSerif Regular"/>
          <w:sz w:val="20"/>
          <w:szCs w:val="20"/>
          <w:lang w:val="en-US"/>
        </w:rPr>
        <w:t xml:space="preserve"> - Skopje</w:t>
      </w:r>
      <w:r w:rsidR="004D7F38" w:rsidRPr="00BD17AF">
        <w:rPr>
          <w:rFonts w:ascii="StobiSerif Regular" w:hAnsi="StobiSerif Regular"/>
          <w:sz w:val="20"/>
          <w:szCs w:val="20"/>
        </w:rPr>
        <w:t xml:space="preserve">; </w:t>
      </w:r>
    </w:p>
    <w:p w14:paraId="7BC05A17" w14:textId="2067B626" w:rsidR="004D7F38" w:rsidRPr="00BD17AF" w:rsidRDefault="00B73472" w:rsidP="004D7F38">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Railways of the Republic of North Macedonia Transport JSC Skopje</w:t>
      </w:r>
      <w:r w:rsidRPr="00BD17AF">
        <w:rPr>
          <w:rFonts w:ascii="StobiSerif Regular" w:hAnsi="StobiSerif Regular"/>
          <w:sz w:val="20"/>
          <w:szCs w:val="20"/>
          <w:lang w:val="en-US"/>
        </w:rPr>
        <w:t>;</w:t>
      </w:r>
    </w:p>
    <w:p w14:paraId="1D4D1C05" w14:textId="45C39304" w:rsidR="004D7F38" w:rsidRPr="00BD17AF" w:rsidRDefault="004D7F38" w:rsidP="004D7F38">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 xml:space="preserve">Ministry of Interior – Sector for Border Affairs &amp; Migration/ </w:t>
      </w:r>
      <w:r w:rsidR="00B73472" w:rsidRPr="00BD17AF">
        <w:rPr>
          <w:rFonts w:ascii="StobiSerif Regular" w:hAnsi="StobiSerif Regular"/>
          <w:sz w:val="20"/>
          <w:szCs w:val="20"/>
          <w:lang w:val="en-US"/>
        </w:rPr>
        <w:t>Sector for traffic affairs</w:t>
      </w:r>
      <w:r w:rsidR="00B73472" w:rsidRPr="00BD17AF">
        <w:rPr>
          <w:rFonts w:ascii="StobiSerif Regular" w:hAnsi="StobiSerif Regular"/>
          <w:sz w:val="20"/>
          <w:szCs w:val="20"/>
        </w:rPr>
        <w:t>;</w:t>
      </w:r>
      <w:r w:rsidRPr="00BD17AF">
        <w:rPr>
          <w:rFonts w:ascii="StobiSerif Regular" w:hAnsi="StobiSerif Regular"/>
          <w:sz w:val="20"/>
          <w:szCs w:val="20"/>
        </w:rPr>
        <w:t xml:space="preserve">; </w:t>
      </w:r>
    </w:p>
    <w:p w14:paraId="3238A271" w14:textId="21893B41" w:rsidR="004D7F38" w:rsidRPr="00BD17AF" w:rsidRDefault="004D7F38" w:rsidP="004D7F38">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 xml:space="preserve">Ministry of Finance – Customs Administration; </w:t>
      </w:r>
    </w:p>
    <w:p w14:paraId="28B2E0D7" w14:textId="149EDE36" w:rsidR="004D7F38" w:rsidRPr="00BD17AF" w:rsidRDefault="004D7F38" w:rsidP="004D7F38">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lang w:val="en-US"/>
        </w:rPr>
        <w:t>O</w:t>
      </w:r>
      <w:r w:rsidRPr="00BD17AF">
        <w:rPr>
          <w:rFonts w:ascii="StobiSerif Regular" w:hAnsi="StobiSerif Regular"/>
          <w:sz w:val="20"/>
          <w:szCs w:val="20"/>
        </w:rPr>
        <w:t>ther relevant institutions/organizations</w:t>
      </w:r>
    </w:p>
    <w:p w14:paraId="69B978A1" w14:textId="16960733" w:rsidR="004D7F38" w:rsidRPr="00BD17AF" w:rsidRDefault="004D7F38" w:rsidP="00DC78F9">
      <w:pPr>
        <w:rPr>
          <w:rFonts w:ascii="StobiSerif Regular" w:hAnsi="StobiSerif Regular"/>
          <w:sz w:val="20"/>
          <w:szCs w:val="20"/>
        </w:rPr>
      </w:pPr>
      <w:r w:rsidRPr="00BD17AF">
        <w:rPr>
          <w:rFonts w:ascii="StobiSerif Regular" w:hAnsi="StobiSerif Regular"/>
          <w:sz w:val="20"/>
          <w:szCs w:val="20"/>
        </w:rPr>
        <w:t>The Project Steering Committee shall invite members without voting power to participate in the PSC meetings (such as Business sector, Academia etc.).</w:t>
      </w:r>
    </w:p>
    <w:p w14:paraId="4D341E9B" w14:textId="77777777" w:rsidR="00DC78F9" w:rsidRPr="00BD17AF" w:rsidRDefault="00DC78F9" w:rsidP="00DC78F9">
      <w:pPr>
        <w:rPr>
          <w:rFonts w:ascii="StobiSerif Regular" w:hAnsi="StobiSerif Regular"/>
          <w:sz w:val="20"/>
          <w:szCs w:val="20"/>
        </w:rPr>
      </w:pPr>
      <w:r w:rsidRPr="00BD17AF">
        <w:rPr>
          <w:rFonts w:ascii="StobiSerif Regular" w:hAnsi="StobiSerif Regular"/>
          <w:sz w:val="20"/>
          <w:szCs w:val="20"/>
        </w:rPr>
        <w:t xml:space="preserve">The role and main functions of the Project Steering Committee will include: </w:t>
      </w:r>
    </w:p>
    <w:p w14:paraId="6386F7F9" w14:textId="77777777" w:rsidR="00DC78F9" w:rsidRPr="00BD17AF" w:rsidRDefault="00DC78F9" w:rsidP="00DC78F9">
      <w:pPr>
        <w:ind w:left="990" w:hanging="270"/>
        <w:rPr>
          <w:rFonts w:ascii="StobiSerif Regular" w:hAnsi="StobiSerif Regular"/>
          <w:sz w:val="20"/>
          <w:szCs w:val="20"/>
        </w:rPr>
      </w:pPr>
      <w:r w:rsidRPr="00BD17AF">
        <w:rPr>
          <w:rFonts w:ascii="StobiSerif Regular" w:hAnsi="StobiSerif Regular"/>
          <w:sz w:val="20"/>
          <w:szCs w:val="20"/>
        </w:rPr>
        <w:t>–</w:t>
      </w:r>
      <w:r w:rsidRPr="00BD17AF">
        <w:rPr>
          <w:rFonts w:ascii="StobiSerif Regular" w:hAnsi="StobiSerif Regular"/>
          <w:sz w:val="20"/>
          <w:szCs w:val="20"/>
        </w:rPr>
        <w:tab/>
        <w:t>To assess project progress and monitor all activities of the project, as agreed in the contract for the delivery of technical assistance;</w:t>
      </w:r>
    </w:p>
    <w:p w14:paraId="4BE3F93A" w14:textId="4EEDEAD5" w:rsidR="00DC78F9" w:rsidRPr="00BD17AF" w:rsidRDefault="00DC78F9" w:rsidP="00DC78F9">
      <w:pPr>
        <w:ind w:left="990" w:hanging="270"/>
        <w:rPr>
          <w:rFonts w:ascii="StobiSerif Regular" w:hAnsi="StobiSerif Regular"/>
          <w:sz w:val="20"/>
          <w:szCs w:val="20"/>
        </w:rPr>
      </w:pPr>
      <w:r w:rsidRPr="00BD17AF">
        <w:rPr>
          <w:rFonts w:ascii="StobiSerif Regular" w:hAnsi="StobiSerif Regular"/>
          <w:sz w:val="20"/>
          <w:szCs w:val="20"/>
        </w:rPr>
        <w:t>–</w:t>
      </w:r>
      <w:r w:rsidRPr="00BD17AF">
        <w:rPr>
          <w:rFonts w:ascii="StobiSerif Regular" w:hAnsi="StobiSerif Regular"/>
          <w:sz w:val="20"/>
          <w:szCs w:val="20"/>
        </w:rPr>
        <w:tab/>
        <w:t xml:space="preserve">To assess the performance of the </w:t>
      </w:r>
      <w:r w:rsidR="00377ED8" w:rsidRPr="00BD17AF">
        <w:rPr>
          <w:rFonts w:ascii="StobiSerif Regular" w:hAnsi="StobiSerif Regular"/>
          <w:sz w:val="20"/>
          <w:szCs w:val="20"/>
        </w:rPr>
        <w:t>Consultant</w:t>
      </w:r>
      <w:r w:rsidRPr="00BD17AF">
        <w:rPr>
          <w:rFonts w:ascii="StobiSerif Regular" w:hAnsi="StobiSerif Regular"/>
          <w:sz w:val="20"/>
          <w:szCs w:val="20"/>
        </w:rPr>
        <w:t xml:space="preserve">, consider the </w:t>
      </w:r>
      <w:r w:rsidR="00377ED8" w:rsidRPr="00BD17AF">
        <w:rPr>
          <w:rFonts w:ascii="StobiSerif Regular" w:hAnsi="StobiSerif Regular"/>
          <w:sz w:val="20"/>
          <w:szCs w:val="20"/>
        </w:rPr>
        <w:t>Consultant</w:t>
      </w:r>
      <w:r w:rsidRPr="00BD17AF">
        <w:rPr>
          <w:rFonts w:ascii="StobiSerif Regular" w:hAnsi="StobiSerif Regular"/>
          <w:sz w:val="20"/>
          <w:szCs w:val="20"/>
        </w:rPr>
        <w:t xml:space="preserve">’s Inception Report and other Reports, and make recommendations as appropriate to the </w:t>
      </w:r>
      <w:r w:rsidR="004D7F38" w:rsidRPr="00BD17AF">
        <w:rPr>
          <w:rFonts w:ascii="StobiSerif Regular" w:hAnsi="StobiSerif Regular"/>
          <w:sz w:val="20"/>
          <w:szCs w:val="20"/>
        </w:rPr>
        <w:t xml:space="preserve">Ministry of Transport and Communications </w:t>
      </w:r>
      <w:r w:rsidRPr="00BD17AF">
        <w:rPr>
          <w:rFonts w:ascii="StobiSerif Regular" w:hAnsi="StobiSerif Regular"/>
          <w:sz w:val="20"/>
          <w:szCs w:val="20"/>
        </w:rPr>
        <w:t>which will approve these reports;</w:t>
      </w:r>
    </w:p>
    <w:p w14:paraId="03DD03E2" w14:textId="77777777" w:rsidR="00DC78F9" w:rsidRPr="00BD17AF" w:rsidRDefault="00DC78F9" w:rsidP="00DC78F9">
      <w:pPr>
        <w:ind w:left="990" w:hanging="270"/>
        <w:rPr>
          <w:rFonts w:ascii="StobiSerif Regular" w:hAnsi="StobiSerif Regular"/>
          <w:sz w:val="20"/>
          <w:szCs w:val="20"/>
        </w:rPr>
      </w:pPr>
      <w:r w:rsidRPr="00BD17AF">
        <w:rPr>
          <w:rFonts w:ascii="StobiSerif Regular" w:hAnsi="StobiSerif Regular"/>
          <w:sz w:val="20"/>
          <w:szCs w:val="20"/>
        </w:rPr>
        <w:t>–</w:t>
      </w:r>
      <w:r w:rsidRPr="00BD17AF">
        <w:rPr>
          <w:rFonts w:ascii="StobiSerif Regular" w:hAnsi="StobiSerif Regular"/>
          <w:sz w:val="20"/>
          <w:szCs w:val="20"/>
        </w:rPr>
        <w:tab/>
        <w:t>To jointly discuss any critical points or bottlenecks for further project implementation and to propose and discuss remedy actions to be taken in order to tackle problems;</w:t>
      </w:r>
    </w:p>
    <w:p w14:paraId="50EAB876" w14:textId="77777777" w:rsidR="00DC78F9" w:rsidRPr="00BD17AF" w:rsidRDefault="00DC78F9" w:rsidP="00DC78F9">
      <w:pPr>
        <w:ind w:left="990" w:hanging="270"/>
        <w:rPr>
          <w:rFonts w:ascii="StobiSerif Regular" w:hAnsi="StobiSerif Regular"/>
          <w:sz w:val="20"/>
          <w:szCs w:val="20"/>
        </w:rPr>
      </w:pPr>
      <w:r w:rsidRPr="00BD17AF">
        <w:rPr>
          <w:rFonts w:ascii="StobiSerif Regular" w:hAnsi="StobiSerif Regular"/>
          <w:sz w:val="20"/>
          <w:szCs w:val="20"/>
        </w:rPr>
        <w:t>–</w:t>
      </w:r>
      <w:r w:rsidRPr="00BD17AF">
        <w:rPr>
          <w:rFonts w:ascii="StobiSerif Regular" w:hAnsi="StobiSerif Regular"/>
          <w:sz w:val="20"/>
          <w:szCs w:val="20"/>
        </w:rPr>
        <w:tab/>
        <w:t>To guide the development and monitor the implementation of individual schedules or work-plans of the project, and jointly take decisions affecting timing, cost or project contents;</w:t>
      </w:r>
    </w:p>
    <w:p w14:paraId="57B36C05" w14:textId="560451C8" w:rsidR="00DC78F9" w:rsidRPr="00BD17AF" w:rsidRDefault="00DC78F9" w:rsidP="00DC78F9">
      <w:pPr>
        <w:ind w:left="990" w:hanging="270"/>
        <w:rPr>
          <w:rFonts w:ascii="StobiSerif Regular" w:hAnsi="StobiSerif Regular"/>
          <w:sz w:val="20"/>
          <w:szCs w:val="20"/>
        </w:rPr>
      </w:pPr>
      <w:r w:rsidRPr="00BD17AF">
        <w:rPr>
          <w:rFonts w:ascii="StobiSerif Regular" w:hAnsi="StobiSerif Regular"/>
          <w:sz w:val="20"/>
          <w:szCs w:val="20"/>
        </w:rPr>
        <w:t>–</w:t>
      </w:r>
      <w:r w:rsidRPr="00BD17AF">
        <w:rPr>
          <w:rFonts w:ascii="StobiSerif Regular" w:hAnsi="StobiSerif Regular"/>
          <w:sz w:val="20"/>
          <w:szCs w:val="20"/>
        </w:rPr>
        <w:tab/>
        <w:t>To ensure close co-operation between the relevant institutions, social partner organi</w:t>
      </w:r>
      <w:r w:rsidR="004D7F38" w:rsidRPr="00BD17AF">
        <w:rPr>
          <w:rFonts w:ascii="StobiSerif Regular" w:hAnsi="StobiSerif Regular"/>
          <w:sz w:val="20"/>
          <w:szCs w:val="20"/>
        </w:rPr>
        <w:t>z</w:t>
      </w:r>
      <w:r w:rsidRPr="00BD17AF">
        <w:rPr>
          <w:rFonts w:ascii="StobiSerif Regular" w:hAnsi="StobiSerif Regular"/>
          <w:sz w:val="20"/>
          <w:szCs w:val="20"/>
        </w:rPr>
        <w:t>ations, local authorities and other relevant actors, taking into account the complexity of the project and ensuring transparency.</w:t>
      </w:r>
    </w:p>
    <w:p w14:paraId="1943DDE6" w14:textId="76E3B483" w:rsidR="00DC78F9" w:rsidRPr="00BD17AF" w:rsidRDefault="00DC78F9" w:rsidP="00DC78F9">
      <w:pPr>
        <w:rPr>
          <w:rFonts w:ascii="StobiSerif Regular" w:eastAsia="TimesNewRomanPSMT" w:hAnsi="StobiSerif Regular"/>
          <w:bCs/>
          <w:sz w:val="20"/>
          <w:szCs w:val="20"/>
        </w:rPr>
      </w:pPr>
      <w:r w:rsidRPr="00BD17AF">
        <w:rPr>
          <w:rFonts w:ascii="StobiSerif Regular" w:eastAsia="TimesNewRomanPSMT" w:hAnsi="StobiSerif Regular"/>
          <w:bCs/>
          <w:sz w:val="20"/>
          <w:szCs w:val="20"/>
        </w:rPr>
        <w:t xml:space="preserve">With regard to the constitution of the SC, at the first meeting the Rules of procedures (RoP) proposed by the </w:t>
      </w:r>
      <w:r w:rsidR="00377ED8" w:rsidRPr="00BD17AF">
        <w:rPr>
          <w:rFonts w:ascii="StobiSerif Regular" w:hAnsi="StobiSerif Regular"/>
          <w:sz w:val="20"/>
          <w:szCs w:val="20"/>
        </w:rPr>
        <w:t>Consultant</w:t>
      </w:r>
      <w:r w:rsidRPr="00BD17AF">
        <w:rPr>
          <w:rFonts w:ascii="StobiSerif Regular" w:eastAsia="TimesNewRomanPSMT" w:hAnsi="StobiSerif Regular"/>
          <w:bCs/>
          <w:sz w:val="20"/>
          <w:szCs w:val="20"/>
        </w:rPr>
        <w:t xml:space="preserve"> should be adopted by the Project Steering Committee.</w:t>
      </w:r>
    </w:p>
    <w:p w14:paraId="5BA4917A" w14:textId="0E40D2F1" w:rsidR="00DC78F9" w:rsidRPr="00BD17AF" w:rsidRDefault="00DC78F9" w:rsidP="00DC78F9">
      <w:pPr>
        <w:rPr>
          <w:rFonts w:ascii="StobiSerif Regular" w:eastAsia="TimesNewRomanPSMT" w:hAnsi="StobiSerif Regular"/>
          <w:bCs/>
          <w:sz w:val="20"/>
          <w:szCs w:val="20"/>
        </w:rPr>
      </w:pPr>
      <w:r w:rsidRPr="00BD17AF">
        <w:rPr>
          <w:rFonts w:ascii="StobiSerif Regular" w:eastAsia="TimesNewRomanPSMT" w:hAnsi="StobiSerif Regular"/>
          <w:bCs/>
          <w:sz w:val="20"/>
          <w:szCs w:val="20"/>
        </w:rPr>
        <w:t xml:space="preserve">The Project Steering Committee will have regular meetings according to the Rules of procedure. </w:t>
      </w:r>
    </w:p>
    <w:p w14:paraId="536DD5C1" w14:textId="6A11099D" w:rsidR="00DC78F9" w:rsidRPr="00BD17AF" w:rsidRDefault="00DC78F9" w:rsidP="00DC78F9">
      <w:pPr>
        <w:rPr>
          <w:rFonts w:ascii="StobiSerif Regular" w:hAnsi="StobiSerif Regular"/>
          <w:sz w:val="20"/>
          <w:szCs w:val="20"/>
        </w:rPr>
      </w:pPr>
      <w:r w:rsidRPr="00BD17AF">
        <w:rPr>
          <w:rFonts w:ascii="StobiSerif Regular" w:hAnsi="StobiSerif Regular"/>
          <w:sz w:val="20"/>
          <w:szCs w:val="20"/>
        </w:rPr>
        <w:lastRenderedPageBreak/>
        <w:t xml:space="preserve">The </w:t>
      </w:r>
      <w:r w:rsidR="00377ED8" w:rsidRPr="00BD17AF">
        <w:rPr>
          <w:rFonts w:ascii="StobiSerif Regular" w:hAnsi="StobiSerif Regular"/>
          <w:sz w:val="20"/>
          <w:szCs w:val="20"/>
        </w:rPr>
        <w:t>Consultant</w:t>
      </w:r>
      <w:r w:rsidRPr="00BD17AF">
        <w:rPr>
          <w:rFonts w:ascii="StobiSerif Regular" w:hAnsi="StobiSerif Regular"/>
          <w:sz w:val="20"/>
          <w:szCs w:val="20"/>
        </w:rPr>
        <w:t xml:space="preserve"> will ensure proper functioning of the Project Steering Committee, organi</w:t>
      </w:r>
      <w:r w:rsidR="004D7F38" w:rsidRPr="00BD17AF">
        <w:rPr>
          <w:rFonts w:ascii="StobiSerif Regular" w:hAnsi="StobiSerif Regular"/>
          <w:sz w:val="20"/>
          <w:szCs w:val="20"/>
        </w:rPr>
        <w:t>z</w:t>
      </w:r>
      <w:r w:rsidRPr="00BD17AF">
        <w:rPr>
          <w:rFonts w:ascii="StobiSerif Regular" w:hAnsi="StobiSerif Regular"/>
          <w:sz w:val="20"/>
          <w:szCs w:val="20"/>
        </w:rPr>
        <w:t xml:space="preserve">ing the meetings, preparing and circulating the agenda, writing and distributing the minutes, and follow-up/implementing the committee decisions. The date of the SC meetings, the agenda and the necessary documents shall be set and circulated among the interested parties tentatively with a reasonable time in advance (i.e. approximately 15 days in advance) according to the RoP. The </w:t>
      </w:r>
      <w:r w:rsidR="00377ED8" w:rsidRPr="00BD17AF">
        <w:rPr>
          <w:rFonts w:ascii="StobiSerif Regular" w:hAnsi="StobiSerif Regular"/>
          <w:sz w:val="20"/>
          <w:szCs w:val="20"/>
        </w:rPr>
        <w:t>Consultant</w:t>
      </w:r>
      <w:r w:rsidRPr="00BD17AF">
        <w:rPr>
          <w:rFonts w:ascii="StobiSerif Regular" w:hAnsi="StobiSerif Regular"/>
          <w:sz w:val="20"/>
          <w:szCs w:val="20"/>
        </w:rPr>
        <w:t xml:space="preserve"> has to keep them in a file as project documentation. These tasks will be performed in co-ordination with the </w:t>
      </w:r>
      <w:r w:rsidR="004D7F38" w:rsidRPr="00BD17AF">
        <w:rPr>
          <w:rFonts w:ascii="StobiSerif Regular" w:hAnsi="StobiSerif Regular"/>
          <w:sz w:val="20"/>
          <w:szCs w:val="20"/>
        </w:rPr>
        <w:t>Ministry of Transport and Communications – the PIU</w:t>
      </w:r>
      <w:r w:rsidRPr="00BD17AF">
        <w:rPr>
          <w:rFonts w:ascii="StobiSerif Regular" w:hAnsi="StobiSerif Regular"/>
          <w:sz w:val="20"/>
          <w:szCs w:val="20"/>
        </w:rPr>
        <w:t>.</w:t>
      </w:r>
    </w:p>
    <w:p w14:paraId="6DFF2E45" w14:textId="77777777" w:rsidR="004D7F38" w:rsidRPr="00BD17AF" w:rsidRDefault="004D7F38" w:rsidP="00431A82">
      <w:pPr>
        <w:pStyle w:val="NoSpacing"/>
        <w:spacing w:line="276" w:lineRule="auto"/>
        <w:jc w:val="both"/>
        <w:rPr>
          <w:rFonts w:ascii="StobiSerif Regular" w:hAnsi="StobiSerif Regular"/>
          <w:sz w:val="20"/>
          <w:szCs w:val="20"/>
        </w:rPr>
      </w:pPr>
    </w:p>
    <w:p w14:paraId="683FA504" w14:textId="0396BC23" w:rsidR="001F2BA3" w:rsidRPr="00BD17AF" w:rsidRDefault="004258C7" w:rsidP="00EF0311">
      <w:pPr>
        <w:pStyle w:val="Heading3"/>
        <w:numPr>
          <w:ilvl w:val="1"/>
          <w:numId w:val="23"/>
        </w:numPr>
        <w:rPr>
          <w:rFonts w:ascii="StobiSerif Regular" w:hAnsi="StobiSerif Regular"/>
          <w:sz w:val="20"/>
          <w:szCs w:val="20"/>
        </w:rPr>
      </w:pPr>
      <w:bookmarkStart w:id="15" w:name="_Toc66886841"/>
      <w:bookmarkStart w:id="16" w:name="_Toc66886907"/>
      <w:bookmarkStart w:id="17" w:name="_Toc66886842"/>
      <w:bookmarkStart w:id="18" w:name="_Toc66886908"/>
      <w:bookmarkStart w:id="19" w:name="_Toc66886843"/>
      <w:bookmarkStart w:id="20" w:name="_Toc66886909"/>
      <w:bookmarkStart w:id="21" w:name="_Toc66886844"/>
      <w:bookmarkStart w:id="22" w:name="_Toc66886910"/>
      <w:bookmarkStart w:id="23" w:name="_Toc66886845"/>
      <w:bookmarkStart w:id="24" w:name="_Toc66886911"/>
      <w:bookmarkStart w:id="25" w:name="_Toc66886846"/>
      <w:bookmarkStart w:id="26" w:name="_Toc66886912"/>
      <w:bookmarkStart w:id="27" w:name="_Toc66886847"/>
      <w:bookmarkStart w:id="28" w:name="_Toc66886913"/>
      <w:bookmarkStart w:id="29" w:name="_Toc66886848"/>
      <w:bookmarkStart w:id="30" w:name="_Toc66886914"/>
      <w:bookmarkStart w:id="31" w:name="_Toc66886849"/>
      <w:bookmarkStart w:id="32" w:name="_Toc66886915"/>
      <w:bookmarkStart w:id="33" w:name="_Toc66886850"/>
      <w:bookmarkStart w:id="34" w:name="_Toc66886916"/>
      <w:bookmarkStart w:id="35" w:name="_Toc66886851"/>
      <w:bookmarkStart w:id="36" w:name="_Toc66886917"/>
      <w:bookmarkStart w:id="37" w:name="_Toc6688691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BD17AF">
        <w:rPr>
          <w:rFonts w:ascii="StobiSerif Regular" w:hAnsi="StobiSerif Regular"/>
          <w:sz w:val="20"/>
          <w:szCs w:val="20"/>
        </w:rPr>
        <w:t>Project Implementation Unit (PIU)</w:t>
      </w:r>
      <w:bookmarkEnd w:id="37"/>
    </w:p>
    <w:p w14:paraId="612B80A9" w14:textId="3613CFFB" w:rsidR="004D7F38" w:rsidRPr="00BD17AF" w:rsidRDefault="004258C7" w:rsidP="004D7F38">
      <w:pPr>
        <w:rPr>
          <w:rFonts w:ascii="StobiSerif Regular" w:hAnsi="StobiSerif Regular"/>
          <w:sz w:val="20"/>
          <w:szCs w:val="20"/>
        </w:rPr>
      </w:pPr>
      <w:r w:rsidRPr="00BD17AF">
        <w:rPr>
          <w:rFonts w:ascii="StobiSerif Regular" w:hAnsi="StobiSerif Regular"/>
          <w:sz w:val="20"/>
          <w:szCs w:val="20"/>
        </w:rPr>
        <w:t xml:space="preserve">A counterpart team of technical experts – PIU was already </w:t>
      </w:r>
      <w:r w:rsidR="00B73472" w:rsidRPr="00BD17AF">
        <w:rPr>
          <w:rFonts w:ascii="StobiSerif Regular" w:hAnsi="StobiSerif Regular"/>
          <w:sz w:val="20"/>
          <w:szCs w:val="20"/>
        </w:rPr>
        <w:t>established</w:t>
      </w:r>
      <w:r w:rsidRPr="00BD17AF">
        <w:rPr>
          <w:rFonts w:ascii="StobiSerif Regular" w:hAnsi="StobiSerif Regular"/>
          <w:sz w:val="20"/>
          <w:szCs w:val="20"/>
        </w:rPr>
        <w:t xml:space="preserve"> at MoTC</w:t>
      </w:r>
      <w:r w:rsidR="004D7F38" w:rsidRPr="00BD17AF">
        <w:rPr>
          <w:rFonts w:ascii="StobiSerif Regular" w:hAnsi="StobiSerif Regular"/>
          <w:sz w:val="20"/>
          <w:szCs w:val="20"/>
        </w:rPr>
        <w:t xml:space="preserve">. </w:t>
      </w:r>
      <w:r w:rsidR="004D7F38" w:rsidRPr="00BD17AF">
        <w:rPr>
          <w:rFonts w:ascii="Times New Roman" w:hAnsi="Times New Roman"/>
        </w:rPr>
        <w:t xml:space="preserve">The </w:t>
      </w:r>
      <w:r w:rsidR="004D7F38" w:rsidRPr="00BD17AF">
        <w:rPr>
          <w:rFonts w:ascii="StobiSerif Regular" w:hAnsi="StobiSerif Regular"/>
          <w:sz w:val="20"/>
          <w:szCs w:val="20"/>
        </w:rPr>
        <w:t>PIU</w:t>
      </w:r>
      <w:r w:rsidR="004D7F38" w:rsidRPr="00BD17AF">
        <w:rPr>
          <w:rFonts w:ascii="Times New Roman" w:hAnsi="Times New Roman"/>
        </w:rPr>
        <w:t xml:space="preserve"> and </w:t>
      </w:r>
      <w:r w:rsidR="00CD1653" w:rsidRPr="00BD17AF">
        <w:rPr>
          <w:rFonts w:ascii="Times New Roman" w:hAnsi="Times New Roman"/>
        </w:rPr>
        <w:t>MoTC</w:t>
      </w:r>
      <w:r w:rsidR="004D7F38" w:rsidRPr="00BD17AF">
        <w:rPr>
          <w:rFonts w:ascii="Times New Roman" w:hAnsi="Times New Roman"/>
        </w:rPr>
        <w:t xml:space="preserve"> </w:t>
      </w:r>
      <w:r w:rsidR="004D7F38" w:rsidRPr="00BD17AF">
        <w:rPr>
          <w:rFonts w:ascii="StobiSerif Regular" w:hAnsi="StobiSerif Regular"/>
          <w:sz w:val="20"/>
          <w:szCs w:val="20"/>
        </w:rPr>
        <w:t xml:space="preserve">shall </w:t>
      </w:r>
      <w:r w:rsidR="00CD1653" w:rsidRPr="00BD17AF">
        <w:rPr>
          <w:rFonts w:ascii="StobiSerif Regular" w:hAnsi="StobiSerif Regular"/>
          <w:sz w:val="20"/>
          <w:szCs w:val="20"/>
        </w:rPr>
        <w:t>provide</w:t>
      </w:r>
      <w:r w:rsidR="004D7F38" w:rsidRPr="00BD17AF">
        <w:rPr>
          <w:rFonts w:ascii="StobiSerif Regular" w:hAnsi="StobiSerif Regular"/>
          <w:sz w:val="20"/>
          <w:szCs w:val="20"/>
        </w:rPr>
        <w:t xml:space="preserve"> the </w:t>
      </w:r>
      <w:r w:rsidR="006F0E6B" w:rsidRPr="00BD17AF">
        <w:rPr>
          <w:rFonts w:ascii="StobiSerif Regular" w:hAnsi="StobiSerif Regular"/>
          <w:sz w:val="20"/>
          <w:szCs w:val="20"/>
        </w:rPr>
        <w:t>Consultant</w:t>
      </w:r>
      <w:r w:rsidR="004D7F38" w:rsidRPr="00BD17AF">
        <w:rPr>
          <w:rFonts w:ascii="StobiSerif Regular" w:hAnsi="StobiSerif Regular"/>
          <w:sz w:val="20"/>
          <w:szCs w:val="20"/>
        </w:rPr>
        <w:t xml:space="preserve"> promptly with any existing information and documentation at its disposal which may be relevant to the performance of the contract</w:t>
      </w:r>
      <w:r w:rsidR="00CD1653" w:rsidRPr="00BD17AF">
        <w:rPr>
          <w:rFonts w:ascii="StobiSerif Regular" w:hAnsi="StobiSerif Regular"/>
          <w:sz w:val="20"/>
          <w:szCs w:val="20"/>
        </w:rPr>
        <w:t xml:space="preserve">. </w:t>
      </w:r>
    </w:p>
    <w:p w14:paraId="7C5D645D" w14:textId="3A5E64A7" w:rsidR="001F2BA3" w:rsidRPr="00BD17AF" w:rsidRDefault="004258C7" w:rsidP="00EF0311">
      <w:pPr>
        <w:pStyle w:val="NoSpacing"/>
        <w:spacing w:line="276" w:lineRule="auto"/>
        <w:jc w:val="both"/>
        <w:rPr>
          <w:rFonts w:ascii="StobiSerif Regular" w:hAnsi="StobiSerif Regular"/>
          <w:sz w:val="20"/>
          <w:szCs w:val="20"/>
        </w:rPr>
      </w:pPr>
      <w:r w:rsidRPr="00BD17AF">
        <w:rPr>
          <w:rFonts w:ascii="StobiSerif Regular" w:hAnsi="StobiSerif Regular"/>
          <w:sz w:val="20"/>
          <w:szCs w:val="20"/>
        </w:rPr>
        <w:t xml:space="preserve">The PIU will provide diverse knowledge and opinion through consultation at key stages of the preparation of the strategy with relevant stakeholder organizations. </w:t>
      </w:r>
    </w:p>
    <w:p w14:paraId="25E03F0B" w14:textId="77777777" w:rsidR="001F2BA3" w:rsidRPr="00BD17AF" w:rsidRDefault="001F2BA3" w:rsidP="007301F8">
      <w:pPr>
        <w:pStyle w:val="NoSpacing"/>
        <w:spacing w:line="276" w:lineRule="auto"/>
        <w:jc w:val="both"/>
        <w:rPr>
          <w:rFonts w:ascii="StobiSerif Regular" w:hAnsi="StobiSerif Regular"/>
          <w:sz w:val="20"/>
          <w:szCs w:val="20"/>
        </w:rPr>
      </w:pPr>
    </w:p>
    <w:p w14:paraId="1174F4AB" w14:textId="77777777" w:rsidR="001F2BA3" w:rsidRPr="00BD17AF" w:rsidRDefault="004258C7">
      <w:pPr>
        <w:pStyle w:val="Heading1"/>
        <w:rPr>
          <w:rFonts w:ascii="StobiSerif Regular" w:hAnsi="StobiSerif Regular"/>
          <w:sz w:val="20"/>
          <w:szCs w:val="20"/>
        </w:rPr>
      </w:pPr>
      <w:bookmarkStart w:id="38" w:name="_Toc66886853"/>
      <w:bookmarkStart w:id="39" w:name="_Toc66886919"/>
      <w:bookmarkStart w:id="40" w:name="_Toc66886854"/>
      <w:bookmarkStart w:id="41" w:name="_Toc66886920"/>
      <w:bookmarkStart w:id="42" w:name="_Toc66886855"/>
      <w:bookmarkStart w:id="43" w:name="_Toc66886921"/>
      <w:bookmarkStart w:id="44" w:name="_Toc66886856"/>
      <w:bookmarkStart w:id="45" w:name="_Toc66886922"/>
      <w:bookmarkStart w:id="46" w:name="_Toc66886857"/>
      <w:bookmarkStart w:id="47" w:name="_Toc66886923"/>
      <w:bookmarkStart w:id="48" w:name="_Toc66886924"/>
      <w:bookmarkStart w:id="49" w:name="_Hlk62137661"/>
      <w:bookmarkEnd w:id="5"/>
      <w:bookmarkEnd w:id="38"/>
      <w:bookmarkEnd w:id="39"/>
      <w:bookmarkEnd w:id="40"/>
      <w:bookmarkEnd w:id="41"/>
      <w:bookmarkEnd w:id="42"/>
      <w:bookmarkEnd w:id="43"/>
      <w:bookmarkEnd w:id="44"/>
      <w:bookmarkEnd w:id="45"/>
      <w:bookmarkEnd w:id="46"/>
      <w:bookmarkEnd w:id="47"/>
      <w:r w:rsidRPr="00BD17AF">
        <w:rPr>
          <w:rFonts w:ascii="StobiSerif Regular" w:hAnsi="StobiSerif Regular"/>
          <w:sz w:val="20"/>
          <w:szCs w:val="20"/>
        </w:rPr>
        <w:t>SCOPE OF SERVICES</w:t>
      </w:r>
      <w:bookmarkEnd w:id="48"/>
    </w:p>
    <w:p w14:paraId="4EDAFF64" w14:textId="77777777" w:rsidR="001F2BA3" w:rsidRPr="00BD17AF" w:rsidRDefault="004258C7" w:rsidP="00EF0311">
      <w:pPr>
        <w:pStyle w:val="Heading3"/>
        <w:numPr>
          <w:ilvl w:val="1"/>
          <w:numId w:val="24"/>
        </w:numPr>
        <w:rPr>
          <w:rFonts w:ascii="StobiSerif Regular" w:hAnsi="StobiSerif Regular"/>
          <w:sz w:val="20"/>
          <w:szCs w:val="20"/>
        </w:rPr>
      </w:pPr>
      <w:bookmarkStart w:id="50" w:name="_Toc66886925"/>
      <w:r w:rsidRPr="00BD17AF">
        <w:rPr>
          <w:rFonts w:ascii="StobiSerif Regular" w:hAnsi="StobiSerif Regular"/>
          <w:sz w:val="20"/>
          <w:szCs w:val="20"/>
        </w:rPr>
        <w:t>Consulting services</w:t>
      </w:r>
      <w:bookmarkEnd w:id="50"/>
    </w:p>
    <w:p w14:paraId="42846CCE" w14:textId="5A6B40F2" w:rsidR="001F2BA3" w:rsidRPr="00BD17AF" w:rsidRDefault="004258C7">
      <w:pPr>
        <w:rPr>
          <w:rFonts w:ascii="StobiSerif Regular" w:hAnsi="StobiSerif Regular"/>
          <w:sz w:val="20"/>
          <w:szCs w:val="20"/>
        </w:rPr>
      </w:pPr>
      <w:r w:rsidRPr="00BD17AF">
        <w:rPr>
          <w:rFonts w:ascii="StobiSerif Regular" w:hAnsi="StobiSerif Regular"/>
          <w:sz w:val="20"/>
          <w:szCs w:val="20"/>
        </w:rPr>
        <w:t>The selected Consultant shall:</w:t>
      </w:r>
    </w:p>
    <w:p w14:paraId="6D4EEDA1" w14:textId="31ED014F"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Provide technical assistance to the Ministry of Transport (MoTC) of North Macedonia in developing the Intelligent Transport System (ITS) National Strategy, corresponding ITS Action Plan </w:t>
      </w:r>
      <w:r w:rsidR="00B73472" w:rsidRPr="00BD17AF">
        <w:rPr>
          <w:rFonts w:ascii="StobiSerif Regular" w:hAnsi="StobiSerif Regular"/>
          <w:sz w:val="20"/>
          <w:szCs w:val="20"/>
        </w:rPr>
        <w:t xml:space="preserve">including a detailed Implementation Plan, </w:t>
      </w:r>
      <w:r w:rsidR="00F575B0" w:rsidRPr="00BD17AF">
        <w:rPr>
          <w:rFonts w:ascii="StobiSerif Regular" w:hAnsi="StobiSerif Regular"/>
          <w:sz w:val="20"/>
          <w:szCs w:val="20"/>
        </w:rPr>
        <w:t xml:space="preserve">sound </w:t>
      </w:r>
      <w:r w:rsidR="00B73472" w:rsidRPr="00BD17AF">
        <w:rPr>
          <w:rFonts w:ascii="StobiSerif Regular" w:hAnsi="StobiSerif Regular"/>
          <w:sz w:val="20"/>
          <w:szCs w:val="20"/>
        </w:rPr>
        <w:t xml:space="preserve">Communication plan and Monitoring </w:t>
      </w:r>
      <w:r w:rsidR="001A017D" w:rsidRPr="00BD17AF">
        <w:rPr>
          <w:rFonts w:ascii="StobiSerif Regular" w:hAnsi="StobiSerif Regular"/>
          <w:sz w:val="20"/>
          <w:szCs w:val="20"/>
        </w:rPr>
        <w:t>and evaluation framework</w:t>
      </w:r>
      <w:r w:rsidR="00F575B0" w:rsidRPr="00BD17AF">
        <w:rPr>
          <w:rFonts w:ascii="StobiSerif Regular" w:hAnsi="StobiSerif Regular"/>
          <w:sz w:val="20"/>
          <w:szCs w:val="20"/>
        </w:rPr>
        <w:t>.</w:t>
      </w:r>
      <w:r w:rsidR="001A017D" w:rsidRPr="00BD17AF">
        <w:rPr>
          <w:rFonts w:ascii="StobiSerif Regular" w:hAnsi="StobiSerif Regular"/>
          <w:sz w:val="20"/>
          <w:szCs w:val="20"/>
        </w:rPr>
        <w:t xml:space="preserve"> </w:t>
      </w:r>
    </w:p>
    <w:p w14:paraId="07FF2EAE" w14:textId="274BE6A4" w:rsidR="001F2BA3" w:rsidRPr="00BD17AF" w:rsidRDefault="004258C7">
      <w:pPr>
        <w:rPr>
          <w:rFonts w:ascii="StobiSerif Regular" w:hAnsi="StobiSerif Regular" w:cs="EUAlbertina"/>
          <w:color w:val="000000"/>
          <w:sz w:val="20"/>
          <w:szCs w:val="20"/>
        </w:rPr>
      </w:pPr>
      <w:r w:rsidRPr="00BD17AF">
        <w:rPr>
          <w:rFonts w:ascii="StobiSerif Regular" w:hAnsi="StobiSerif Regular"/>
          <w:b/>
          <w:bCs/>
          <w:sz w:val="20"/>
          <w:szCs w:val="20"/>
        </w:rPr>
        <w:t>Transposition of Directive–</w:t>
      </w:r>
      <w:r w:rsidR="00F575B0" w:rsidRPr="00BD17AF">
        <w:rPr>
          <w:rFonts w:ascii="StobiSerif Regular" w:hAnsi="StobiSerif Regular"/>
          <w:sz w:val="20"/>
          <w:szCs w:val="20"/>
        </w:rPr>
        <w:t>Wherever applicable,</w:t>
      </w:r>
      <w:r w:rsidR="00F575B0" w:rsidRPr="00BD17AF">
        <w:rPr>
          <w:rFonts w:ascii="StobiSerif Regular" w:hAnsi="StobiSerif Regular"/>
          <w:b/>
          <w:bCs/>
          <w:sz w:val="20"/>
          <w:szCs w:val="20"/>
        </w:rPr>
        <w:t xml:space="preserve"> </w:t>
      </w:r>
      <w:r w:rsidR="00F575B0" w:rsidRPr="00BD17AF">
        <w:rPr>
          <w:rFonts w:ascii="StobiSerif Regular" w:hAnsi="StobiSerif Regular"/>
          <w:bCs/>
          <w:sz w:val="20"/>
          <w:szCs w:val="20"/>
        </w:rPr>
        <w:t>t</w:t>
      </w:r>
      <w:r w:rsidRPr="00BD17AF">
        <w:rPr>
          <w:rFonts w:ascii="StobiSerif Regular" w:hAnsi="StobiSerif Regular"/>
          <w:bCs/>
          <w:sz w:val="20"/>
          <w:szCs w:val="20"/>
        </w:rPr>
        <w:t>he</w:t>
      </w:r>
      <w:r w:rsidRPr="00BD17AF">
        <w:rPr>
          <w:rFonts w:ascii="StobiSerif Regular" w:hAnsi="StobiSerif Regular"/>
          <w:bCs/>
          <w:sz w:val="20"/>
          <w:szCs w:val="20"/>
          <w:lang w:val="mk-MK"/>
        </w:rPr>
        <w:t xml:space="preserve"> </w:t>
      </w:r>
      <w:r w:rsidRPr="00BD17AF">
        <w:rPr>
          <w:rFonts w:ascii="StobiSerif Regular" w:hAnsi="StobiSerif Regular" w:cs="EUAlbertina"/>
          <w:color w:val="000000"/>
          <w:sz w:val="20"/>
          <w:szCs w:val="20"/>
        </w:rPr>
        <w:t>Strategy shall include recommendations on amending and putting into force the national laws</w:t>
      </w:r>
      <w:r w:rsidR="00B73472" w:rsidRPr="00BD17AF">
        <w:rPr>
          <w:rFonts w:ascii="StobiSerif Regular" w:hAnsi="StobiSerif Regular" w:cs="EUAlbertina"/>
          <w:color w:val="000000"/>
          <w:sz w:val="20"/>
          <w:szCs w:val="20"/>
        </w:rPr>
        <w:t xml:space="preserve"> and by-laws</w:t>
      </w:r>
      <w:r w:rsidRPr="00BD17AF">
        <w:rPr>
          <w:rFonts w:ascii="StobiSerif Regular" w:hAnsi="StobiSerif Regular" w:cs="EUAlbertina"/>
          <w:color w:val="000000"/>
          <w:sz w:val="20"/>
          <w:szCs w:val="20"/>
        </w:rPr>
        <w:t>, regulations and administrative provisions necessary to comply with the relevant ITS EU Directives.</w:t>
      </w:r>
    </w:p>
    <w:p w14:paraId="63AE7FFB" w14:textId="40919783" w:rsidR="001F2BA3" w:rsidRPr="00BD17AF" w:rsidRDefault="004258C7">
      <w:pPr>
        <w:rPr>
          <w:rFonts w:ascii="StobiSerif Regular" w:hAnsi="StobiSerif Regular"/>
          <w:sz w:val="20"/>
          <w:szCs w:val="20"/>
        </w:rPr>
      </w:pPr>
      <w:r w:rsidRPr="00BD17AF">
        <w:rPr>
          <w:rFonts w:ascii="StobiSerif Regular" w:hAnsi="StobiSerif Regular"/>
          <w:b/>
          <w:bCs/>
          <w:sz w:val="20"/>
          <w:szCs w:val="20"/>
        </w:rPr>
        <w:t xml:space="preserve">Identifying Priority areas - </w:t>
      </w:r>
      <w:r w:rsidRPr="00BD17AF">
        <w:rPr>
          <w:rFonts w:ascii="StobiSerif Regular" w:hAnsi="StobiSerif Regular"/>
          <w:sz w:val="20"/>
          <w:szCs w:val="20"/>
        </w:rPr>
        <w:t>Following the EU Directive</w:t>
      </w:r>
      <w:r w:rsidR="00F575B0" w:rsidRPr="00BD17AF">
        <w:rPr>
          <w:rFonts w:ascii="StobiSerif Regular" w:hAnsi="StobiSerif Regular"/>
          <w:sz w:val="20"/>
          <w:szCs w:val="20"/>
        </w:rPr>
        <w:t xml:space="preserve"> and Government’s transport vision as stipulated in NTS</w:t>
      </w:r>
      <w:r w:rsidRPr="00BD17AF">
        <w:rPr>
          <w:rFonts w:ascii="StobiSerif Regular" w:hAnsi="StobiSerif Regular"/>
          <w:sz w:val="20"/>
          <w:szCs w:val="20"/>
        </w:rPr>
        <w:t xml:space="preserve">, priority areas for the development and use of specifications and standards shall be: </w:t>
      </w:r>
    </w:p>
    <w:p w14:paraId="3870B7EB" w14:textId="77777777" w:rsidR="001F2BA3" w:rsidRPr="00BD17AF" w:rsidRDefault="004258C7" w:rsidP="00EF0311">
      <w:pPr>
        <w:pStyle w:val="ListParagraph"/>
        <w:numPr>
          <w:ilvl w:val="0"/>
          <w:numId w:val="9"/>
        </w:numPr>
        <w:rPr>
          <w:rFonts w:ascii="StobiSerif Regular" w:hAnsi="StobiSerif Regular"/>
          <w:sz w:val="20"/>
          <w:szCs w:val="20"/>
        </w:rPr>
      </w:pPr>
      <w:r w:rsidRPr="00BD17AF">
        <w:rPr>
          <w:rFonts w:ascii="StobiSerif Regular" w:hAnsi="StobiSerif Regular" w:cs="Arial"/>
          <w:sz w:val="20"/>
          <w:szCs w:val="20"/>
        </w:rPr>
        <w:t xml:space="preserve">Optimal use of transport infrastructure, traffic and travel data, </w:t>
      </w:r>
    </w:p>
    <w:p w14:paraId="574C9640" w14:textId="77777777" w:rsidR="001F2BA3" w:rsidRPr="00BD17AF" w:rsidRDefault="004258C7" w:rsidP="00EF0311">
      <w:pPr>
        <w:pStyle w:val="ListParagraph"/>
        <w:numPr>
          <w:ilvl w:val="0"/>
          <w:numId w:val="9"/>
        </w:numPr>
        <w:rPr>
          <w:rFonts w:ascii="StobiSerif Regular" w:hAnsi="StobiSerif Regular"/>
          <w:sz w:val="20"/>
          <w:szCs w:val="20"/>
        </w:rPr>
      </w:pPr>
      <w:r w:rsidRPr="00BD17AF">
        <w:rPr>
          <w:rFonts w:ascii="StobiSerif Regular" w:hAnsi="StobiSerif Regular" w:cs="Arial"/>
          <w:sz w:val="20"/>
          <w:szCs w:val="20"/>
        </w:rPr>
        <w:t xml:space="preserve">Continuity of traffic and freight management ITS services, </w:t>
      </w:r>
    </w:p>
    <w:p w14:paraId="302CF3F6" w14:textId="77777777" w:rsidR="001F2BA3" w:rsidRPr="00BD17AF" w:rsidRDefault="004258C7" w:rsidP="00EF0311">
      <w:pPr>
        <w:pStyle w:val="ListParagraph"/>
        <w:numPr>
          <w:ilvl w:val="0"/>
          <w:numId w:val="9"/>
        </w:numPr>
        <w:rPr>
          <w:rFonts w:ascii="StobiSerif Regular" w:hAnsi="StobiSerif Regular"/>
          <w:sz w:val="20"/>
          <w:szCs w:val="20"/>
        </w:rPr>
      </w:pPr>
      <w:r w:rsidRPr="00BD17AF">
        <w:rPr>
          <w:rFonts w:ascii="StobiSerif Regular" w:hAnsi="StobiSerif Regular" w:cs="Arial"/>
          <w:sz w:val="20"/>
          <w:szCs w:val="20"/>
        </w:rPr>
        <w:t xml:space="preserve">ITS traffic safety and security applications, </w:t>
      </w:r>
    </w:p>
    <w:p w14:paraId="4797EE9F" w14:textId="6FE62C75" w:rsidR="001F2BA3" w:rsidRPr="00BD17AF" w:rsidRDefault="004258C7" w:rsidP="00EF0311">
      <w:pPr>
        <w:pStyle w:val="ListParagraph"/>
        <w:numPr>
          <w:ilvl w:val="0"/>
          <w:numId w:val="9"/>
        </w:numPr>
        <w:rPr>
          <w:rFonts w:ascii="StobiSerif Regular" w:hAnsi="StobiSerif Regular"/>
          <w:sz w:val="20"/>
          <w:szCs w:val="20"/>
        </w:rPr>
      </w:pPr>
      <w:r w:rsidRPr="00BD17AF">
        <w:rPr>
          <w:rFonts w:ascii="StobiSerif Regular" w:hAnsi="StobiSerif Regular"/>
          <w:sz w:val="20"/>
          <w:szCs w:val="20"/>
        </w:rPr>
        <w:t>Linking the vehicle with the transport infrastructure</w:t>
      </w:r>
      <w:r w:rsidR="00B73472" w:rsidRPr="00BD17AF">
        <w:rPr>
          <w:rFonts w:ascii="StobiSerif Regular" w:hAnsi="StobiSerif Regular"/>
          <w:sz w:val="20"/>
          <w:szCs w:val="20"/>
          <w:lang w:val="en-US"/>
        </w:rPr>
        <w:t xml:space="preserve"> (V2I) including standards for effective readability and detectability of road markings and road signs for automated driver assistance systems</w:t>
      </w:r>
      <w:r w:rsidRPr="00BD17AF">
        <w:rPr>
          <w:rFonts w:ascii="StobiSerif Regular" w:hAnsi="StobiSerif Regular"/>
          <w:sz w:val="20"/>
          <w:szCs w:val="20"/>
        </w:rPr>
        <w:t>.</w:t>
      </w:r>
    </w:p>
    <w:p w14:paraId="2AAA23D4"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lastRenderedPageBreak/>
        <w:t xml:space="preserve">Adoption of </w:t>
      </w:r>
      <w:r w:rsidRPr="00BD17AF">
        <w:rPr>
          <w:rFonts w:ascii="StobiSerif Regular" w:hAnsi="StobiSerif Regular"/>
          <w:b/>
          <w:bCs/>
          <w:sz w:val="20"/>
          <w:szCs w:val="20"/>
        </w:rPr>
        <w:t>specifications and standards</w:t>
      </w:r>
      <w:r w:rsidRPr="00BD17AF">
        <w:rPr>
          <w:rFonts w:ascii="StobiSerif Regular" w:hAnsi="StobiSerif Regular"/>
          <w:sz w:val="20"/>
          <w:szCs w:val="20"/>
        </w:rPr>
        <w:t xml:space="preserve"> necessary to ensure the compatibility, interoperability and continuity for the deployment and operational use of ITS for the priority actions.</w:t>
      </w:r>
    </w:p>
    <w:p w14:paraId="5C2D3C3A"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specification of the strategy shall include the following types of </w:t>
      </w:r>
      <w:r w:rsidRPr="00BD17AF">
        <w:rPr>
          <w:rFonts w:ascii="StobiSerif Regular" w:hAnsi="StobiSerif Regular"/>
          <w:b/>
          <w:bCs/>
          <w:sz w:val="20"/>
          <w:szCs w:val="20"/>
        </w:rPr>
        <w:t>provisions</w:t>
      </w:r>
      <w:r w:rsidRPr="00BD17AF">
        <w:rPr>
          <w:rFonts w:ascii="StobiSerif Regular" w:hAnsi="StobiSerif Regular"/>
          <w:sz w:val="20"/>
          <w:szCs w:val="20"/>
        </w:rPr>
        <w:t>:</w:t>
      </w:r>
    </w:p>
    <w:p w14:paraId="4E6C7076" w14:textId="765702B4" w:rsidR="001F2BA3" w:rsidRPr="00BD17AF" w:rsidRDefault="004258C7" w:rsidP="00EF0311">
      <w:pPr>
        <w:pStyle w:val="ListParagraph"/>
        <w:numPr>
          <w:ilvl w:val="0"/>
          <w:numId w:val="10"/>
        </w:numPr>
        <w:rPr>
          <w:rFonts w:ascii="StobiSerif Regular" w:hAnsi="StobiSerif Regular"/>
          <w:sz w:val="20"/>
          <w:szCs w:val="20"/>
        </w:rPr>
      </w:pPr>
      <w:r w:rsidRPr="00BD17AF">
        <w:rPr>
          <w:rFonts w:ascii="StobiSerif Regular" w:hAnsi="StobiSerif Regular"/>
          <w:b/>
          <w:bCs/>
          <w:sz w:val="20"/>
          <w:szCs w:val="20"/>
        </w:rPr>
        <w:t>Functional</w:t>
      </w:r>
      <w:r w:rsidRPr="00BD17AF">
        <w:rPr>
          <w:rFonts w:ascii="StobiSerif Regular" w:hAnsi="StobiSerif Regular"/>
          <w:sz w:val="20"/>
          <w:szCs w:val="20"/>
        </w:rPr>
        <w:t xml:space="preserve"> provisions that describe the roles of the various stakeholders</w:t>
      </w:r>
      <w:r w:rsidR="00F575B0" w:rsidRPr="00BD17AF">
        <w:rPr>
          <w:rFonts w:ascii="StobiSerif Regular" w:hAnsi="StobiSerif Regular"/>
          <w:sz w:val="20"/>
          <w:szCs w:val="20"/>
          <w:lang w:val="en-US"/>
        </w:rPr>
        <w:t xml:space="preserve">, </w:t>
      </w:r>
      <w:r w:rsidRPr="00BD17AF">
        <w:rPr>
          <w:rFonts w:ascii="StobiSerif Regular" w:hAnsi="StobiSerif Regular"/>
          <w:sz w:val="20"/>
          <w:szCs w:val="20"/>
        </w:rPr>
        <w:t>information flow between them</w:t>
      </w:r>
      <w:r w:rsidR="0095790E" w:rsidRPr="00BD17AF">
        <w:rPr>
          <w:rFonts w:ascii="StobiSerif Regular" w:hAnsi="StobiSerif Regular"/>
          <w:sz w:val="20"/>
          <w:szCs w:val="20"/>
          <w:lang w:val="en-US"/>
        </w:rPr>
        <w:t xml:space="preserve"> and overall ITS arrangements and how it should be transposed through EU compatible ITS Architecture </w:t>
      </w:r>
      <w:r w:rsidRPr="00BD17AF">
        <w:rPr>
          <w:rFonts w:ascii="StobiSerif Regular" w:hAnsi="StobiSerif Regular"/>
          <w:sz w:val="20"/>
          <w:szCs w:val="20"/>
          <w:lang w:val="en-US"/>
        </w:rPr>
        <w:t xml:space="preserve"> </w:t>
      </w:r>
    </w:p>
    <w:p w14:paraId="31232E38" w14:textId="00DFCB73" w:rsidR="001F2BA3" w:rsidRPr="00BD17AF" w:rsidRDefault="004258C7" w:rsidP="00EF0311">
      <w:pPr>
        <w:pStyle w:val="ListParagraph"/>
        <w:numPr>
          <w:ilvl w:val="0"/>
          <w:numId w:val="10"/>
        </w:numPr>
        <w:rPr>
          <w:rFonts w:ascii="StobiSerif Regular" w:hAnsi="StobiSerif Regular"/>
          <w:sz w:val="20"/>
          <w:szCs w:val="20"/>
        </w:rPr>
      </w:pPr>
      <w:r w:rsidRPr="00BD17AF">
        <w:rPr>
          <w:rFonts w:ascii="StobiSerif Regular" w:hAnsi="StobiSerif Regular"/>
          <w:b/>
          <w:bCs/>
          <w:sz w:val="20"/>
          <w:szCs w:val="20"/>
        </w:rPr>
        <w:t>Technical</w:t>
      </w:r>
      <w:r w:rsidRPr="00BD17AF">
        <w:rPr>
          <w:rFonts w:ascii="StobiSerif Regular" w:hAnsi="StobiSerif Regular"/>
          <w:sz w:val="20"/>
          <w:szCs w:val="20"/>
        </w:rPr>
        <w:t xml:space="preserve"> provisions that provide for the technical means and standards necessary to fulfil the functional provisions</w:t>
      </w:r>
      <w:r w:rsidRPr="00BD17AF">
        <w:rPr>
          <w:rFonts w:ascii="StobiSerif Regular" w:hAnsi="StobiSerif Regular"/>
          <w:sz w:val="20"/>
          <w:szCs w:val="20"/>
          <w:lang w:val="en-US"/>
        </w:rPr>
        <w:t xml:space="preserve"> of the ITS organizational unit within the MoTC</w:t>
      </w:r>
      <w:r w:rsidRPr="00BD17AF">
        <w:rPr>
          <w:rFonts w:ascii="StobiSerif Regular" w:hAnsi="StobiSerif Regular"/>
          <w:sz w:val="20"/>
          <w:szCs w:val="20"/>
        </w:rPr>
        <w:t>;</w:t>
      </w:r>
      <w:r w:rsidR="00C32A4D" w:rsidRPr="00BD17AF">
        <w:rPr>
          <w:rFonts w:ascii="StobiSerif Regular" w:hAnsi="StobiSerif Regular"/>
          <w:sz w:val="20"/>
          <w:szCs w:val="20"/>
          <w:lang w:val="en-US"/>
        </w:rPr>
        <w:t xml:space="preserve"> </w:t>
      </w:r>
      <w:r w:rsidR="0095790E" w:rsidRPr="00BD17AF">
        <w:rPr>
          <w:rFonts w:ascii="StobiSerif Regular" w:hAnsi="StobiSerif Regular"/>
          <w:sz w:val="20"/>
          <w:szCs w:val="20"/>
          <w:lang w:val="en-US"/>
        </w:rPr>
        <w:t xml:space="preserve">together with the overall approach toward proper standardization of ITS elements </w:t>
      </w:r>
    </w:p>
    <w:p w14:paraId="2DB0DB88" w14:textId="3F676D8D" w:rsidR="001F2BA3" w:rsidRPr="00BD17AF" w:rsidRDefault="0095790E" w:rsidP="00EF0311">
      <w:pPr>
        <w:pStyle w:val="ListParagraph"/>
        <w:numPr>
          <w:ilvl w:val="0"/>
          <w:numId w:val="10"/>
        </w:numPr>
        <w:rPr>
          <w:rFonts w:ascii="StobiSerif Regular" w:hAnsi="StobiSerif Regular"/>
          <w:sz w:val="20"/>
          <w:szCs w:val="20"/>
        </w:rPr>
      </w:pPr>
      <w:r w:rsidRPr="00BD17AF">
        <w:rPr>
          <w:rFonts w:ascii="StobiSerif Regular" w:hAnsi="StobiSerif Regular"/>
          <w:b/>
          <w:bCs/>
          <w:sz w:val="20"/>
          <w:szCs w:val="20"/>
          <w:lang w:val="en-US"/>
        </w:rPr>
        <w:t xml:space="preserve">Institutional </w:t>
      </w:r>
      <w:r w:rsidR="004258C7" w:rsidRPr="00BD17AF">
        <w:rPr>
          <w:rFonts w:ascii="StobiSerif Regular" w:hAnsi="StobiSerif Regular"/>
          <w:sz w:val="20"/>
          <w:szCs w:val="20"/>
        </w:rPr>
        <w:t>provisions that describe the procedural obligations of the various stakeholders</w:t>
      </w:r>
      <w:r w:rsidR="004258C7" w:rsidRPr="00BD17AF">
        <w:rPr>
          <w:rFonts w:ascii="StobiSerif Regular" w:hAnsi="StobiSerif Regular"/>
          <w:sz w:val="20"/>
          <w:szCs w:val="20"/>
          <w:lang w:val="en-US"/>
        </w:rPr>
        <w:t xml:space="preserve"> including the provisions for establishing and operating of the ITS organizational unit</w:t>
      </w:r>
      <w:r w:rsidR="00CD1653" w:rsidRPr="00BD17AF">
        <w:rPr>
          <w:rFonts w:ascii="StobiSerif Regular" w:hAnsi="StobiSerif Regular"/>
          <w:sz w:val="20"/>
          <w:szCs w:val="20"/>
          <w:lang w:val="en-US"/>
        </w:rPr>
        <w:t xml:space="preserve">, </w:t>
      </w:r>
      <w:r w:rsidRPr="00BD17AF">
        <w:rPr>
          <w:rFonts w:ascii="StobiSerif Regular" w:hAnsi="StobiSerif Regular"/>
          <w:sz w:val="20"/>
          <w:szCs w:val="20"/>
          <w:lang w:val="en-US"/>
        </w:rPr>
        <w:t xml:space="preserve">steering committee and multisectoral working groups in charge of development of ITS in the future </w:t>
      </w:r>
    </w:p>
    <w:p w14:paraId="74E2CB4B" w14:textId="13CACF7D" w:rsidR="001F2BA3" w:rsidRPr="00BD17AF" w:rsidRDefault="004258C7">
      <w:pPr>
        <w:pStyle w:val="ListParagraph"/>
        <w:numPr>
          <w:ilvl w:val="0"/>
          <w:numId w:val="10"/>
        </w:numPr>
        <w:rPr>
          <w:rFonts w:ascii="StobiSerif Regular" w:hAnsi="StobiSerif Regular"/>
          <w:sz w:val="20"/>
          <w:szCs w:val="20"/>
        </w:rPr>
      </w:pPr>
      <w:r w:rsidRPr="00BD17AF">
        <w:rPr>
          <w:rFonts w:ascii="StobiSerif Regular" w:hAnsi="StobiSerif Regular"/>
          <w:b/>
          <w:bCs/>
          <w:sz w:val="20"/>
          <w:szCs w:val="20"/>
        </w:rPr>
        <w:t>Service</w:t>
      </w:r>
      <w:r w:rsidRPr="00BD17AF">
        <w:rPr>
          <w:rFonts w:ascii="StobiSerif Regular" w:hAnsi="StobiSerif Regular"/>
          <w:sz w:val="20"/>
          <w:szCs w:val="20"/>
        </w:rPr>
        <w:t xml:space="preserve"> </w:t>
      </w:r>
      <w:r w:rsidR="0095790E" w:rsidRPr="00BD17AF">
        <w:rPr>
          <w:rFonts w:ascii="StobiSerif Regular" w:hAnsi="StobiSerif Regular"/>
          <w:b/>
          <w:bCs/>
          <w:sz w:val="20"/>
          <w:szCs w:val="20"/>
          <w:lang w:val="en-US"/>
        </w:rPr>
        <w:t>and deployment</w:t>
      </w:r>
      <w:r w:rsidR="0095790E" w:rsidRPr="00BD17AF">
        <w:rPr>
          <w:rFonts w:ascii="StobiSerif Regular" w:hAnsi="StobiSerif Regular"/>
          <w:sz w:val="20"/>
          <w:szCs w:val="20"/>
          <w:lang w:val="en-US"/>
        </w:rPr>
        <w:t xml:space="preserve"> </w:t>
      </w:r>
      <w:r w:rsidRPr="00BD17AF">
        <w:rPr>
          <w:rFonts w:ascii="StobiSerif Regular" w:hAnsi="StobiSerif Regular"/>
          <w:sz w:val="20"/>
          <w:szCs w:val="20"/>
        </w:rPr>
        <w:t>provisions that describe the various levels of services and their content for ITS applications and services.</w:t>
      </w:r>
    </w:p>
    <w:p w14:paraId="6686AFE5" w14:textId="2F8954F7" w:rsidR="001700FD" w:rsidRPr="00BD17AF" w:rsidRDefault="001700FD" w:rsidP="00EF0311">
      <w:pPr>
        <w:pStyle w:val="ListParagraph"/>
        <w:numPr>
          <w:ilvl w:val="0"/>
          <w:numId w:val="10"/>
        </w:numPr>
        <w:rPr>
          <w:rFonts w:ascii="StobiSerif Regular" w:hAnsi="StobiSerif Regular"/>
          <w:sz w:val="20"/>
          <w:szCs w:val="20"/>
        </w:rPr>
      </w:pPr>
      <w:r w:rsidRPr="00BD17AF">
        <w:rPr>
          <w:rFonts w:ascii="StobiSerif Regular" w:hAnsi="StobiSerif Regular"/>
          <w:b/>
          <w:bCs/>
          <w:sz w:val="20"/>
          <w:szCs w:val="20"/>
        </w:rPr>
        <w:t>Scenarios</w:t>
      </w:r>
      <w:r w:rsidRPr="00BD17AF">
        <w:rPr>
          <w:rFonts w:ascii="StobiSerif Regular" w:hAnsi="StobiSerif Regular"/>
          <w:sz w:val="20"/>
          <w:szCs w:val="20"/>
        </w:rPr>
        <w:t xml:space="preserve"> with </w:t>
      </w:r>
      <w:r w:rsidRPr="00BD17AF">
        <w:rPr>
          <w:rFonts w:ascii="StobiSerif Regular" w:hAnsi="StobiSerif Regular"/>
          <w:b/>
          <w:bCs/>
          <w:sz w:val="20"/>
          <w:szCs w:val="20"/>
        </w:rPr>
        <w:t>Implementation and Financial plan</w:t>
      </w:r>
      <w:r w:rsidRPr="00BD17AF">
        <w:rPr>
          <w:rFonts w:ascii="StobiSerif Regular" w:hAnsi="StobiSerif Regular"/>
          <w:sz w:val="20"/>
          <w:szCs w:val="20"/>
        </w:rPr>
        <w:t xml:space="preserve"> for short, medium and long-term achievement of strategic objectives and sound monitoring and evaluation framework</w:t>
      </w:r>
    </w:p>
    <w:p w14:paraId="059F8F45" w14:textId="77777777" w:rsidR="001700FD" w:rsidRPr="00BD17AF" w:rsidRDefault="001700FD">
      <w:pPr>
        <w:spacing w:before="0" w:after="160"/>
        <w:rPr>
          <w:rFonts w:ascii="StobiSerif Regular" w:hAnsi="StobiSerif Regular"/>
          <w:sz w:val="20"/>
          <w:szCs w:val="20"/>
        </w:rPr>
      </w:pPr>
    </w:p>
    <w:p w14:paraId="20B5C9AC" w14:textId="60039CB4" w:rsidR="001F2BA3" w:rsidRPr="00BD17AF" w:rsidRDefault="004258C7">
      <w:pPr>
        <w:spacing w:before="0" w:after="160"/>
        <w:rPr>
          <w:rFonts w:ascii="StobiSerif Regular" w:hAnsi="StobiSerif Regular"/>
          <w:sz w:val="20"/>
          <w:szCs w:val="20"/>
        </w:rPr>
      </w:pPr>
      <w:r w:rsidRPr="00BD17AF">
        <w:rPr>
          <w:rFonts w:ascii="StobiSerif Regular" w:hAnsi="StobiSerif Regular"/>
          <w:sz w:val="20"/>
          <w:szCs w:val="20"/>
        </w:rPr>
        <w:t>Development of the National ITS strategy shall use the “Strategic Framework for implementation of ITS on TEN-T Core/Comprehensive Network on the WB6”</w:t>
      </w:r>
      <w:r w:rsidR="0008358C" w:rsidRPr="00BD17AF">
        <w:rPr>
          <w:rStyle w:val="FootnoteReference"/>
          <w:rFonts w:ascii="StobiSerif Regular" w:hAnsi="StobiSerif Regular"/>
          <w:sz w:val="20"/>
          <w:szCs w:val="20"/>
        </w:rPr>
        <w:footnoteReference w:id="4"/>
      </w:r>
      <w:r w:rsidRPr="00BD17AF">
        <w:rPr>
          <w:rFonts w:ascii="StobiSerif Regular" w:hAnsi="StobiSerif Regular"/>
          <w:sz w:val="20"/>
          <w:szCs w:val="20"/>
        </w:rPr>
        <w:t xml:space="preserve"> as a starting point for the roadmap and deployment plan for each transport mode in the ITS Strategy for North Macedonia.</w:t>
      </w:r>
      <w:r w:rsidRPr="00BD17AF">
        <w:br w:type="page"/>
      </w:r>
    </w:p>
    <w:p w14:paraId="0B411E06" w14:textId="77777777" w:rsidR="001F2BA3" w:rsidRPr="00BD17AF" w:rsidRDefault="004258C7" w:rsidP="00EF0311">
      <w:pPr>
        <w:pStyle w:val="Heading3"/>
        <w:numPr>
          <w:ilvl w:val="1"/>
          <w:numId w:val="25"/>
        </w:numPr>
        <w:rPr>
          <w:rFonts w:ascii="StobiSerif Regular" w:hAnsi="StobiSerif Regular"/>
          <w:sz w:val="20"/>
          <w:szCs w:val="20"/>
        </w:rPr>
      </w:pPr>
      <w:bookmarkStart w:id="51" w:name="_Toc66886926"/>
      <w:r w:rsidRPr="00BD17AF">
        <w:rPr>
          <w:rFonts w:ascii="StobiSerif Regular" w:hAnsi="StobiSerif Regular"/>
          <w:sz w:val="20"/>
          <w:szCs w:val="20"/>
        </w:rPr>
        <w:lastRenderedPageBreak/>
        <w:t>SCOPE OF THE ACTIVITY</w:t>
      </w:r>
      <w:bookmarkEnd w:id="51"/>
    </w:p>
    <w:p w14:paraId="5C297A8F" w14:textId="2A5FA962" w:rsidR="001F2BA3" w:rsidRPr="00BD17AF" w:rsidRDefault="00DD653B">
      <w:pPr>
        <w:rPr>
          <w:rFonts w:ascii="StobiSerif Regular" w:hAnsi="StobiSerif Regular"/>
          <w:sz w:val="20"/>
          <w:szCs w:val="20"/>
        </w:rPr>
      </w:pPr>
      <w:r w:rsidRPr="00BD17AF">
        <w:rPr>
          <w:rFonts w:ascii="StobiSerif Regular" w:hAnsi="StobiSerif Regular"/>
          <w:sz w:val="20"/>
          <w:szCs w:val="20"/>
        </w:rPr>
        <w:t>The Client</w:t>
      </w:r>
      <w:r w:rsidR="004258C7" w:rsidRPr="00BD17AF">
        <w:rPr>
          <w:rFonts w:ascii="StobiSerif Regular" w:hAnsi="StobiSerif Regular"/>
          <w:sz w:val="20"/>
          <w:szCs w:val="20"/>
        </w:rPr>
        <w:t xml:space="preserve"> will provide required background documentation and existing data.  The consultant will lead and guide the process of development of the ITS Strategy and </w:t>
      </w:r>
      <w:r w:rsidR="00B73472" w:rsidRPr="00BD17AF">
        <w:rPr>
          <w:rFonts w:ascii="StobiSerif Regular" w:hAnsi="StobiSerif Regular"/>
          <w:sz w:val="20"/>
          <w:szCs w:val="20"/>
        </w:rPr>
        <w:t xml:space="preserve">the supportive documents (Action plan including a detailed </w:t>
      </w:r>
      <w:r w:rsidR="004258C7" w:rsidRPr="00BD17AF">
        <w:rPr>
          <w:rFonts w:ascii="StobiSerif Regular" w:hAnsi="StobiSerif Regular"/>
          <w:sz w:val="20"/>
          <w:szCs w:val="20"/>
        </w:rPr>
        <w:t>Implementation Plan</w:t>
      </w:r>
      <w:r w:rsidR="00B73472" w:rsidRPr="00BD17AF">
        <w:rPr>
          <w:rFonts w:ascii="StobiSerif Regular" w:hAnsi="StobiSerif Regular"/>
          <w:sz w:val="20"/>
          <w:szCs w:val="20"/>
        </w:rPr>
        <w:t>, Communication plan, Monitoring and evaluation framework)</w:t>
      </w:r>
      <w:r w:rsidR="004258C7" w:rsidRPr="00BD17AF">
        <w:rPr>
          <w:rFonts w:ascii="StobiSerif Regular" w:hAnsi="StobiSerif Regular"/>
          <w:sz w:val="20"/>
          <w:szCs w:val="20"/>
        </w:rPr>
        <w:t xml:space="preserve">. </w:t>
      </w:r>
    </w:p>
    <w:p w14:paraId="3E4FAA7F" w14:textId="39C5B8BC" w:rsidR="001F2BA3" w:rsidRPr="00BD17AF" w:rsidRDefault="004258C7">
      <w:pPr>
        <w:rPr>
          <w:rFonts w:ascii="StobiSerif Regular" w:hAnsi="StobiSerif Regular"/>
          <w:sz w:val="20"/>
          <w:szCs w:val="20"/>
        </w:rPr>
      </w:pPr>
      <w:r w:rsidRPr="00BD17AF">
        <w:rPr>
          <w:rFonts w:ascii="StobiSerif Regular" w:hAnsi="StobiSerif Regular"/>
          <w:sz w:val="20"/>
          <w:szCs w:val="20"/>
        </w:rPr>
        <w:t>The scope of work of the consultant will include but not be limited to the following activities and deliverables:</w:t>
      </w:r>
    </w:p>
    <w:p w14:paraId="114CAF38" w14:textId="74A0A5FB"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rPr>
        <w:t>Review of existing National plans, policy frameworks, laws and by-laws, national implementation plans and other relevant documents and recommend necessary amendment of the existing legal framework and technical standards</w:t>
      </w:r>
      <w:r w:rsidR="00310A03" w:rsidRPr="00BD17AF">
        <w:rPr>
          <w:rFonts w:ascii="StobiSerif Regular" w:hAnsi="StobiSerif Regular"/>
          <w:sz w:val="20"/>
          <w:szCs w:val="20"/>
          <w:lang w:val="en-US"/>
        </w:rPr>
        <w:t xml:space="preserve"> </w:t>
      </w:r>
      <w:r w:rsidRPr="00BD17AF">
        <w:rPr>
          <w:rFonts w:ascii="StobiSerif Regular" w:hAnsi="StobiSerif Regular"/>
          <w:sz w:val="20"/>
          <w:szCs w:val="20"/>
        </w:rPr>
        <w:t xml:space="preserve">– </w:t>
      </w:r>
      <w:r w:rsidRPr="00BD17AF">
        <w:rPr>
          <w:rFonts w:ascii="StobiSerif Regular" w:hAnsi="StobiSerif Regular"/>
          <w:b/>
          <w:bCs/>
          <w:sz w:val="20"/>
          <w:szCs w:val="20"/>
        </w:rPr>
        <w:t>Legal Context</w:t>
      </w:r>
    </w:p>
    <w:p w14:paraId="45EAAC18" w14:textId="77777777"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rPr>
        <w:t xml:space="preserve">Undertake stakeholder mapping and analysis – </w:t>
      </w:r>
      <w:r w:rsidRPr="00BD17AF">
        <w:rPr>
          <w:rFonts w:ascii="StobiSerif Regular" w:hAnsi="StobiSerif Regular"/>
          <w:b/>
          <w:bCs/>
          <w:sz w:val="20"/>
          <w:szCs w:val="20"/>
        </w:rPr>
        <w:t>Institutional Context</w:t>
      </w:r>
    </w:p>
    <w:p w14:paraId="56D8E9C3" w14:textId="3E1DC33B"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rPr>
        <w:t>Undertake a situational analysis of ITS implementation to date, identification of constrains and opportunities for continuity and sustainable implementation</w:t>
      </w:r>
      <w:r w:rsidR="008549E2" w:rsidRPr="00BD17AF">
        <w:rPr>
          <w:rFonts w:ascii="StobiSerif Regular" w:hAnsi="StobiSerif Regular"/>
          <w:sz w:val="20"/>
          <w:szCs w:val="20"/>
          <w:lang w:val="en-US"/>
        </w:rPr>
        <w:t xml:space="preserve"> </w:t>
      </w:r>
      <w:r w:rsidRPr="00BD17AF">
        <w:rPr>
          <w:rFonts w:ascii="StobiSerif Regular" w:hAnsi="StobiSerif Regular"/>
          <w:sz w:val="20"/>
          <w:szCs w:val="20"/>
        </w:rPr>
        <w:t>–</w:t>
      </w:r>
      <w:r w:rsidRPr="00BD17AF">
        <w:rPr>
          <w:rFonts w:ascii="StobiSerif Regular" w:hAnsi="StobiSerif Regular"/>
          <w:b/>
          <w:bCs/>
          <w:sz w:val="20"/>
          <w:szCs w:val="20"/>
        </w:rPr>
        <w:t>Technology Context</w:t>
      </w:r>
    </w:p>
    <w:p w14:paraId="5A8CBDE6" w14:textId="76BDD0A7" w:rsidR="001F2BA3" w:rsidRPr="00BD17AF" w:rsidRDefault="0095790E"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lang w:val="en-US"/>
        </w:rPr>
        <w:t>Based on existing sectorial strategic documents and t</w:t>
      </w:r>
      <w:r w:rsidRPr="00BD17AF">
        <w:rPr>
          <w:rFonts w:ascii="StobiSerif Regular" w:hAnsi="StobiSerif Regular"/>
          <w:sz w:val="20"/>
          <w:szCs w:val="20"/>
        </w:rPr>
        <w:t xml:space="preserve">hrough </w:t>
      </w:r>
      <w:r w:rsidR="004258C7" w:rsidRPr="00BD17AF">
        <w:rPr>
          <w:rFonts w:ascii="StobiSerif Regular" w:hAnsi="StobiSerif Regular"/>
          <w:sz w:val="20"/>
          <w:szCs w:val="20"/>
        </w:rPr>
        <w:t>a consultative process and application of analytical tools,</w:t>
      </w:r>
      <w:r w:rsidR="005F1D5E" w:rsidRPr="00BD17AF">
        <w:rPr>
          <w:rFonts w:ascii="StobiSerif Regular" w:hAnsi="StobiSerif Regular"/>
          <w:sz w:val="20"/>
          <w:szCs w:val="20"/>
          <w:lang w:val="en-US"/>
        </w:rPr>
        <w:t xml:space="preserve"> </w:t>
      </w:r>
      <w:r w:rsidR="004258C7" w:rsidRPr="00BD17AF">
        <w:rPr>
          <w:rFonts w:ascii="StobiSerif Regular" w:hAnsi="StobiSerif Regular"/>
          <w:sz w:val="20"/>
          <w:szCs w:val="20"/>
        </w:rPr>
        <w:t>identify vision and mission statement with</w:t>
      </w:r>
      <w:r w:rsidR="00847F41" w:rsidRPr="00BD17AF">
        <w:rPr>
          <w:rFonts w:ascii="StobiSerif Regular" w:hAnsi="StobiSerif Regular"/>
          <w:sz w:val="20"/>
          <w:szCs w:val="20"/>
          <w:lang w:val="en-US"/>
        </w:rPr>
        <w:t xml:space="preserve"> </w:t>
      </w:r>
      <w:r w:rsidR="004258C7" w:rsidRPr="00BD17AF">
        <w:rPr>
          <w:rFonts w:ascii="StobiSerif Regular" w:hAnsi="StobiSerif Regular"/>
          <w:sz w:val="20"/>
          <w:szCs w:val="20"/>
        </w:rPr>
        <w:t xml:space="preserve">strategic objectives / priority areas – </w:t>
      </w:r>
      <w:r w:rsidR="004258C7" w:rsidRPr="00BD17AF">
        <w:rPr>
          <w:rFonts w:ascii="StobiSerif Regular" w:hAnsi="StobiSerif Regular"/>
          <w:b/>
          <w:bCs/>
          <w:sz w:val="20"/>
          <w:szCs w:val="20"/>
        </w:rPr>
        <w:t>SWOT analysis</w:t>
      </w:r>
      <w:r w:rsidR="001700FD" w:rsidRPr="00BD17AF">
        <w:rPr>
          <w:rFonts w:ascii="StobiSerif Regular" w:hAnsi="StobiSerif Regular"/>
          <w:b/>
          <w:bCs/>
          <w:sz w:val="20"/>
          <w:szCs w:val="20"/>
          <w:lang w:val="en-US"/>
        </w:rPr>
        <w:t xml:space="preserve"> </w:t>
      </w:r>
    </w:p>
    <w:p w14:paraId="03928F6C" w14:textId="45427417"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rPr>
        <w:t>Propose policy options for achieving the strategic objectives–</w:t>
      </w:r>
      <w:r w:rsidRPr="00BD17AF">
        <w:rPr>
          <w:rFonts w:ascii="StobiSerif Regular" w:hAnsi="StobiSerif Regular"/>
          <w:b/>
          <w:bCs/>
          <w:sz w:val="20"/>
          <w:szCs w:val="20"/>
        </w:rPr>
        <w:t xml:space="preserve">Policy options </w:t>
      </w:r>
    </w:p>
    <w:p w14:paraId="216C65A2" w14:textId="18F54569" w:rsidR="0095790E" w:rsidRPr="00BD17AF" w:rsidRDefault="0095790E"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lang w:val="en-US"/>
        </w:rPr>
        <w:t>Based on the vision and mission statement and strategic objectives of the ITS introduction, develop the ITS application prioritization framework which will inform development of short, medium, and long term deployment scenarios</w:t>
      </w:r>
      <w:r w:rsidRPr="00BD17AF">
        <w:rPr>
          <w:rFonts w:ascii="StobiSerif Regular" w:hAnsi="StobiSerif Regular"/>
          <w:b/>
          <w:bCs/>
          <w:sz w:val="20"/>
          <w:szCs w:val="20"/>
          <w:lang w:val="en-US"/>
        </w:rPr>
        <w:t xml:space="preserve"> – prioritization framework  </w:t>
      </w:r>
    </w:p>
    <w:p w14:paraId="14749AEC" w14:textId="4AE6CD06" w:rsidR="0095790E" w:rsidRPr="00BD17AF" w:rsidRDefault="0095790E"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lang w:val="en-US"/>
        </w:rPr>
        <w:t xml:space="preserve">Asses current standardization practices and potentials for industry participation and expansion in standardized and </w:t>
      </w:r>
      <w:r w:rsidR="003B4628" w:rsidRPr="00BD17AF">
        <w:rPr>
          <w:rFonts w:ascii="StobiSerif Regular" w:hAnsi="StobiSerif Regular"/>
          <w:sz w:val="20"/>
          <w:szCs w:val="20"/>
          <w:lang w:val="en-US"/>
        </w:rPr>
        <w:t xml:space="preserve">compatible manner </w:t>
      </w:r>
      <w:r w:rsidR="003B4628" w:rsidRPr="00BD17AF">
        <w:rPr>
          <w:rFonts w:ascii="StobiSerif Regular" w:hAnsi="StobiSerif Regular"/>
          <w:sz w:val="20"/>
          <w:szCs w:val="20"/>
        </w:rPr>
        <w:t>–</w:t>
      </w:r>
      <w:r w:rsidR="003B4628" w:rsidRPr="00BD17AF">
        <w:rPr>
          <w:rFonts w:ascii="StobiSerif Regular" w:hAnsi="StobiSerif Regular"/>
          <w:sz w:val="20"/>
          <w:szCs w:val="20"/>
          <w:lang w:val="en-US"/>
        </w:rPr>
        <w:t xml:space="preserve"> </w:t>
      </w:r>
      <w:r w:rsidR="003B4628" w:rsidRPr="00BD17AF">
        <w:rPr>
          <w:rFonts w:ascii="StobiSerif Regular" w:hAnsi="StobiSerif Regular"/>
          <w:b/>
          <w:bCs/>
          <w:sz w:val="20"/>
          <w:szCs w:val="20"/>
          <w:lang w:val="en-US"/>
        </w:rPr>
        <w:t>market context</w:t>
      </w:r>
      <w:r w:rsidR="003B4628" w:rsidRPr="00BD17AF">
        <w:rPr>
          <w:rFonts w:ascii="StobiSerif Regular" w:hAnsi="StobiSerif Regular"/>
          <w:sz w:val="20"/>
          <w:szCs w:val="20"/>
          <w:lang w:val="en-US"/>
        </w:rPr>
        <w:t xml:space="preserve"> </w:t>
      </w:r>
    </w:p>
    <w:p w14:paraId="2894C2D4" w14:textId="77777777"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rPr>
        <w:t xml:space="preserve">Develop, validate and propose scenarios for procurement strategy and costing– </w:t>
      </w:r>
      <w:r w:rsidRPr="00BD17AF">
        <w:rPr>
          <w:rFonts w:ascii="StobiSerif Regular" w:hAnsi="StobiSerif Regular"/>
          <w:b/>
          <w:bCs/>
          <w:sz w:val="20"/>
          <w:szCs w:val="20"/>
        </w:rPr>
        <w:t>Strategic Financial Plan</w:t>
      </w:r>
    </w:p>
    <w:p w14:paraId="6E031960" w14:textId="7CCC3DB8"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b/>
          <w:bCs/>
          <w:sz w:val="20"/>
          <w:szCs w:val="20"/>
        </w:rPr>
        <w:t xml:space="preserve">Propose institutional arrangements </w:t>
      </w:r>
      <w:r w:rsidRPr="00BD17AF">
        <w:rPr>
          <w:rFonts w:ascii="StobiSerif Regular" w:hAnsi="StobiSerif Regular"/>
          <w:b/>
          <w:bCs/>
          <w:sz w:val="20"/>
          <w:szCs w:val="20"/>
          <w:lang w:val="en-US"/>
        </w:rPr>
        <w:t xml:space="preserve">for monitoring the implementation of the strategy </w:t>
      </w:r>
    </w:p>
    <w:p w14:paraId="07F17A54" w14:textId="77777777"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b/>
          <w:bCs/>
          <w:sz w:val="20"/>
          <w:szCs w:val="20"/>
        </w:rPr>
        <w:t>Propose architecture and standardization roadmap</w:t>
      </w:r>
    </w:p>
    <w:p w14:paraId="55EEA522" w14:textId="77777777" w:rsidR="001F2BA3" w:rsidRPr="00BD17AF" w:rsidRDefault="004258C7" w:rsidP="00EF0311">
      <w:pPr>
        <w:pStyle w:val="ListParagraph"/>
        <w:numPr>
          <w:ilvl w:val="0"/>
          <w:numId w:val="11"/>
        </w:numPr>
        <w:rPr>
          <w:rFonts w:ascii="StobiSerif Regular" w:hAnsi="StobiSerif Regular"/>
          <w:sz w:val="20"/>
          <w:szCs w:val="20"/>
        </w:rPr>
      </w:pPr>
      <w:r w:rsidRPr="00BD17AF">
        <w:rPr>
          <w:rFonts w:ascii="StobiSerif Regular" w:hAnsi="StobiSerif Regular"/>
          <w:sz w:val="20"/>
          <w:szCs w:val="20"/>
        </w:rPr>
        <w:t xml:space="preserve">Propose implementation plan with estimated budgets and responsible agencies - </w:t>
      </w:r>
      <w:r w:rsidRPr="00BD17AF">
        <w:rPr>
          <w:rFonts w:ascii="StobiSerif Regular" w:hAnsi="StobiSerif Regular"/>
          <w:b/>
          <w:bCs/>
          <w:sz w:val="20"/>
          <w:szCs w:val="20"/>
        </w:rPr>
        <w:t>Action Plan with log frame</w:t>
      </w:r>
    </w:p>
    <w:p w14:paraId="3F41E12B" w14:textId="1EC9FB35" w:rsidR="001F2BA3" w:rsidRPr="00BD17AF" w:rsidRDefault="004258C7" w:rsidP="00EF0311">
      <w:pPr>
        <w:pStyle w:val="ListParagraph"/>
        <w:numPr>
          <w:ilvl w:val="0"/>
          <w:numId w:val="11"/>
        </w:numPr>
        <w:rPr>
          <w:rFonts w:ascii="StobiSerif Regular" w:hAnsi="StobiSerif Regular"/>
          <w:b/>
          <w:bCs/>
          <w:sz w:val="20"/>
          <w:szCs w:val="20"/>
        </w:rPr>
      </w:pPr>
      <w:r w:rsidRPr="00BD17AF">
        <w:rPr>
          <w:rFonts w:ascii="StobiSerif Regular" w:hAnsi="StobiSerif Regular"/>
          <w:sz w:val="20"/>
          <w:szCs w:val="20"/>
        </w:rPr>
        <w:t>Conduct</w:t>
      </w:r>
      <w:r w:rsidR="00AA0306" w:rsidRPr="00BD17AF">
        <w:rPr>
          <w:rFonts w:ascii="StobiSerif Regular" w:hAnsi="StobiSerif Regular"/>
          <w:sz w:val="20"/>
          <w:szCs w:val="20"/>
          <w:lang w:val="en-US"/>
        </w:rPr>
        <w:t xml:space="preserve"> </w:t>
      </w:r>
      <w:r w:rsidRPr="00BD17AF">
        <w:rPr>
          <w:rFonts w:ascii="StobiSerif Regular" w:hAnsi="StobiSerif Regular"/>
          <w:sz w:val="20"/>
          <w:szCs w:val="20"/>
        </w:rPr>
        <w:t xml:space="preserve">stakeholders’ meetings to validate the developed deliverables before proposing thedraft Strategy and Implementation Plan – </w:t>
      </w:r>
      <w:r w:rsidRPr="00BD17AF">
        <w:rPr>
          <w:rFonts w:ascii="StobiSerif Regular" w:hAnsi="StobiSerif Regular"/>
          <w:b/>
          <w:bCs/>
          <w:sz w:val="20"/>
          <w:szCs w:val="20"/>
        </w:rPr>
        <w:t xml:space="preserve">Stakeholders Workshops </w:t>
      </w:r>
    </w:p>
    <w:p w14:paraId="5D6803F7" w14:textId="6C2C6153" w:rsidR="001F2BA3" w:rsidRPr="00BD17AF" w:rsidRDefault="004258C7">
      <w:pPr>
        <w:pStyle w:val="ListParagraph"/>
        <w:numPr>
          <w:ilvl w:val="0"/>
          <w:numId w:val="11"/>
        </w:numPr>
        <w:rPr>
          <w:rFonts w:ascii="StobiSerif Regular" w:hAnsi="StobiSerif Regular"/>
          <w:b/>
          <w:bCs/>
          <w:sz w:val="20"/>
          <w:szCs w:val="20"/>
        </w:rPr>
      </w:pPr>
      <w:r w:rsidRPr="00BD17AF">
        <w:rPr>
          <w:rFonts w:ascii="StobiSerif Regular" w:hAnsi="StobiSerif Regular"/>
          <w:sz w:val="20"/>
          <w:szCs w:val="20"/>
        </w:rPr>
        <w:t>Propose measures for achieving objectives for priority areas and monitoring indicators for key results (</w:t>
      </w:r>
      <w:r w:rsidRPr="00BD17AF">
        <w:rPr>
          <w:rFonts w:ascii="StobiSerif Regular" w:hAnsi="StobiSerif Regular"/>
          <w:b/>
          <w:bCs/>
          <w:sz w:val="20"/>
          <w:szCs w:val="20"/>
        </w:rPr>
        <w:t>implementation monitoring and reporting plan</w:t>
      </w:r>
      <w:r w:rsidRPr="00BD17AF">
        <w:rPr>
          <w:rFonts w:ascii="StobiSerif Regular" w:hAnsi="StobiSerif Regular"/>
          <w:sz w:val="20"/>
          <w:szCs w:val="20"/>
        </w:rPr>
        <w:t>)</w:t>
      </w:r>
    </w:p>
    <w:p w14:paraId="7D9E9719" w14:textId="4BA0BE9D" w:rsidR="009A0FEE" w:rsidRPr="00BD17AF" w:rsidRDefault="009A0FEE">
      <w:pPr>
        <w:pStyle w:val="ListParagraph"/>
        <w:numPr>
          <w:ilvl w:val="0"/>
          <w:numId w:val="11"/>
        </w:numPr>
        <w:rPr>
          <w:rFonts w:ascii="StobiSerif Regular" w:hAnsi="StobiSerif Regular"/>
          <w:b/>
          <w:bCs/>
          <w:sz w:val="20"/>
          <w:szCs w:val="20"/>
        </w:rPr>
      </w:pPr>
      <w:r w:rsidRPr="00BD17AF">
        <w:rPr>
          <w:rFonts w:ascii="StobiSerif Regular" w:hAnsi="StobiSerif Regular"/>
          <w:b/>
          <w:bCs/>
          <w:sz w:val="20"/>
          <w:szCs w:val="20"/>
          <w:lang w:val="en-US"/>
        </w:rPr>
        <w:t>Environmental Context</w:t>
      </w:r>
      <w:r w:rsidRPr="00BD17AF">
        <w:rPr>
          <w:rFonts w:ascii="StobiSerif Regular" w:hAnsi="StobiSerif Regular"/>
          <w:sz w:val="20"/>
          <w:szCs w:val="20"/>
          <w:lang w:val="en-US"/>
        </w:rPr>
        <w:t xml:space="preserve"> - In accordance with national legislation, Law on Environment, the Consultant, through the MoTC shall obtain a Decision related to the need/or not for </w:t>
      </w:r>
      <w:r w:rsidRPr="00BD17AF">
        <w:rPr>
          <w:rFonts w:ascii="StobiSerif Regular" w:hAnsi="StobiSerif Regular"/>
          <w:sz w:val="20"/>
          <w:szCs w:val="20"/>
          <w:lang w:val="en-US"/>
        </w:rPr>
        <w:lastRenderedPageBreak/>
        <w:t>preparation of Strategical Environmental Assessment (SEA) related to environmental impact of the ITS Strategy.</w:t>
      </w:r>
    </w:p>
    <w:p w14:paraId="7A6CF04C" w14:textId="77777777" w:rsidR="001F2BA3" w:rsidRPr="00BD17AF" w:rsidRDefault="001F2BA3">
      <w:pPr>
        <w:pStyle w:val="ListParagraph"/>
        <w:tabs>
          <w:tab w:val="clear" w:pos="0"/>
        </w:tabs>
        <w:ind w:left="0" w:firstLine="0"/>
        <w:rPr>
          <w:rFonts w:ascii="StobiSerif Regular" w:hAnsi="StobiSerif Regular"/>
          <w:b/>
          <w:bCs/>
          <w:sz w:val="20"/>
          <w:szCs w:val="20"/>
        </w:rPr>
      </w:pPr>
    </w:p>
    <w:p w14:paraId="404B7E15" w14:textId="06A02166" w:rsidR="001F2BA3" w:rsidRPr="00BD17AF" w:rsidRDefault="004258C7" w:rsidP="0010305F">
      <w:pPr>
        <w:pStyle w:val="ListParagraph"/>
        <w:tabs>
          <w:tab w:val="clear" w:pos="0"/>
        </w:tabs>
        <w:ind w:left="0" w:firstLine="0"/>
        <w:rPr>
          <w:rFonts w:ascii="StobiSerif Regular" w:hAnsi="StobiSerif Regular"/>
          <w:b/>
          <w:bCs/>
          <w:sz w:val="20"/>
          <w:szCs w:val="20"/>
        </w:rPr>
      </w:pPr>
      <w:r w:rsidRPr="00BD17AF">
        <w:rPr>
          <w:rFonts w:ascii="StobiSerif Regular" w:hAnsi="StobiSerif Regular"/>
          <w:b/>
          <w:bCs/>
          <w:sz w:val="20"/>
          <w:szCs w:val="20"/>
        </w:rPr>
        <w:t>The activity will be implemented through following sub</w:t>
      </w:r>
      <w:r w:rsidR="001700FD" w:rsidRPr="00BD17AF">
        <w:rPr>
          <w:rFonts w:ascii="StobiSerif Regular" w:hAnsi="StobiSerif Regular"/>
          <w:b/>
          <w:bCs/>
          <w:sz w:val="20"/>
          <w:szCs w:val="20"/>
          <w:lang w:val="en-US"/>
        </w:rPr>
        <w:t>-</w:t>
      </w:r>
      <w:r w:rsidRPr="00BD17AF">
        <w:rPr>
          <w:rFonts w:ascii="StobiSerif Regular" w:hAnsi="StobiSerif Regular"/>
          <w:b/>
          <w:bCs/>
          <w:sz w:val="20"/>
          <w:szCs w:val="20"/>
        </w:rPr>
        <w:t>tasks:</w:t>
      </w:r>
    </w:p>
    <w:p w14:paraId="482E02AC" w14:textId="77777777" w:rsidR="00F20671" w:rsidRPr="00BD17AF" w:rsidRDefault="00F20671" w:rsidP="0010305F">
      <w:pPr>
        <w:pStyle w:val="ListParagraph"/>
        <w:tabs>
          <w:tab w:val="clear" w:pos="0"/>
        </w:tabs>
        <w:ind w:left="0" w:firstLine="0"/>
        <w:rPr>
          <w:rFonts w:ascii="StobiSerif Regular" w:hAnsi="StobiSerif Regular"/>
          <w:b/>
          <w:bCs/>
          <w:sz w:val="20"/>
          <w:szCs w:val="20"/>
        </w:rPr>
      </w:pPr>
    </w:p>
    <w:p w14:paraId="09BB16C5" w14:textId="104B431A" w:rsidR="001F2BA3" w:rsidRPr="00BD17AF" w:rsidRDefault="003B4628" w:rsidP="0010305F">
      <w:pPr>
        <w:pStyle w:val="Heading4"/>
        <w:numPr>
          <w:ilvl w:val="0"/>
          <w:numId w:val="0"/>
        </w:numPr>
        <w:rPr>
          <w:rFonts w:ascii="StobiSerif Regular" w:hAnsi="StobiSerif Regular"/>
          <w:sz w:val="20"/>
          <w:szCs w:val="20"/>
        </w:rPr>
      </w:pPr>
      <w:bookmarkStart w:id="52" w:name="_Hlk39784524"/>
      <w:bookmarkStart w:id="53" w:name="_Toc66886927"/>
      <w:bookmarkEnd w:id="52"/>
      <w:r w:rsidRPr="00BD17AF">
        <w:rPr>
          <w:rFonts w:ascii="StobiSerif Regular" w:hAnsi="StobiSerif Regular"/>
          <w:sz w:val="20"/>
          <w:szCs w:val="20"/>
        </w:rPr>
        <w:t xml:space="preserve">Task 1: </w:t>
      </w:r>
      <w:r w:rsidR="004258C7" w:rsidRPr="00BD17AF">
        <w:rPr>
          <w:rFonts w:ascii="StobiSerif Regular" w:hAnsi="StobiSerif Regular"/>
          <w:sz w:val="20"/>
          <w:szCs w:val="20"/>
        </w:rPr>
        <w:t>Sectorial diagnostic</w:t>
      </w:r>
      <w:bookmarkEnd w:id="53"/>
    </w:p>
    <w:p w14:paraId="69652DC0" w14:textId="77777777" w:rsidR="001F2BA3" w:rsidRPr="00BD17AF" w:rsidRDefault="004258C7">
      <w:pPr>
        <w:rPr>
          <w:rFonts w:ascii="StobiSerif Regular" w:hAnsi="StobiSerif Regular" w:cs="Times New Roman"/>
          <w:sz w:val="20"/>
          <w:szCs w:val="20"/>
        </w:rPr>
      </w:pPr>
      <w:r w:rsidRPr="00BD17AF">
        <w:rPr>
          <w:rFonts w:ascii="StobiSerif Regular" w:hAnsi="StobiSerif Regular" w:cs="Times New Roman"/>
          <w:sz w:val="20"/>
          <w:szCs w:val="20"/>
        </w:rPr>
        <w:t xml:space="preserve">The main goal of the subtask is to provide an independent review of the existing status of ITS in the country and identify areas for improvement that should support successful introduction of ITS in the country. The task focus is on the transport sector in general and in individual transport modes. Under the task, existing documents and analysis will be used wherever possible. </w:t>
      </w:r>
    </w:p>
    <w:p w14:paraId="699902B4" w14:textId="77777777" w:rsidR="001F2BA3" w:rsidRPr="00BD17AF" w:rsidRDefault="004258C7">
      <w:pPr>
        <w:keepNext/>
        <w:rPr>
          <w:rFonts w:ascii="StobiSerif Regular" w:hAnsi="StobiSerif Regular"/>
          <w:sz w:val="20"/>
          <w:szCs w:val="20"/>
        </w:rPr>
      </w:pPr>
      <w:r w:rsidRPr="00BD17AF">
        <w:rPr>
          <w:rStyle w:val="None"/>
          <w:rFonts w:ascii="StobiSerif Regular" w:hAnsi="StobiSerif Regular"/>
          <w:sz w:val="20"/>
          <w:szCs w:val="20"/>
        </w:rPr>
        <w:t xml:space="preserve">This subtask will assess current ITS Status in all transport modes as per EU directives and ITS best practices/benchmarks. It will use existing statistical and sectorial data to assess productivity, effectiveness, impact, etc. of the transport sector modes. </w:t>
      </w:r>
      <w:r w:rsidRPr="00BD17AF">
        <w:rPr>
          <w:rFonts w:ascii="StobiSerif Regular" w:hAnsi="StobiSerif Regular"/>
          <w:sz w:val="20"/>
          <w:szCs w:val="20"/>
        </w:rPr>
        <w:t>For each identified gap, the causes of observed differences will be identified; with a view of assessing and ensuring compatibility with best world practices and European Standards.</w:t>
      </w:r>
    </w:p>
    <w:p w14:paraId="2E099912" w14:textId="379BE778" w:rsidR="001F2BA3" w:rsidRPr="00BD17AF" w:rsidRDefault="004258C7">
      <w:pPr>
        <w:rPr>
          <w:rFonts w:ascii="StobiSerif Regular" w:hAnsi="StobiSerif Regular"/>
          <w:sz w:val="20"/>
          <w:szCs w:val="20"/>
        </w:rPr>
      </w:pPr>
      <w:r w:rsidRPr="00BD17AF">
        <w:rPr>
          <w:rFonts w:ascii="StobiSerif Regular" w:hAnsi="StobiSerif Regular"/>
          <w:sz w:val="20"/>
          <w:szCs w:val="20"/>
        </w:rPr>
        <w:t>The gap analysis will address legal, technological</w:t>
      </w:r>
      <w:r w:rsidR="003B4628" w:rsidRPr="00BD17AF">
        <w:rPr>
          <w:rFonts w:ascii="StobiSerif Regular" w:hAnsi="StobiSerif Regular"/>
          <w:sz w:val="20"/>
          <w:szCs w:val="20"/>
        </w:rPr>
        <w:t>, market,</w:t>
      </w:r>
      <w:r w:rsidRPr="00BD17AF">
        <w:rPr>
          <w:rFonts w:ascii="StobiSerif Regular" w:hAnsi="StobiSerif Regular"/>
          <w:sz w:val="20"/>
          <w:szCs w:val="20"/>
        </w:rPr>
        <w:t xml:space="preserve"> and institutional context. </w:t>
      </w:r>
    </w:p>
    <w:p w14:paraId="415F788A" w14:textId="77777777" w:rsidR="00F20671" w:rsidRPr="00BD17AF" w:rsidRDefault="00F20671">
      <w:pPr>
        <w:rPr>
          <w:rFonts w:ascii="StobiSerif Regular" w:hAnsi="StobiSerif Regular"/>
          <w:sz w:val="20"/>
          <w:szCs w:val="20"/>
        </w:rPr>
      </w:pPr>
    </w:p>
    <w:p w14:paraId="1E1359ED" w14:textId="40741F9E" w:rsidR="001F2BA3" w:rsidRPr="00BD17AF" w:rsidRDefault="003B4628" w:rsidP="0010305F">
      <w:pPr>
        <w:pStyle w:val="Heading4"/>
        <w:numPr>
          <w:ilvl w:val="0"/>
          <w:numId w:val="0"/>
        </w:numPr>
        <w:rPr>
          <w:rFonts w:ascii="StobiSerif Regular" w:hAnsi="StobiSerif Regular"/>
          <w:sz w:val="20"/>
          <w:szCs w:val="20"/>
        </w:rPr>
      </w:pPr>
      <w:bookmarkStart w:id="54" w:name="_Toc66886928"/>
      <w:r w:rsidRPr="00BD17AF">
        <w:rPr>
          <w:rFonts w:ascii="StobiSerif Regular" w:hAnsi="StobiSerif Regular"/>
          <w:sz w:val="20"/>
          <w:szCs w:val="20"/>
        </w:rPr>
        <w:t xml:space="preserve">Subtask 1.1. </w:t>
      </w:r>
      <w:r w:rsidR="004258C7" w:rsidRPr="00BD17AF">
        <w:rPr>
          <w:rFonts w:ascii="StobiSerif Regular" w:hAnsi="StobiSerif Regular"/>
          <w:sz w:val="20"/>
          <w:szCs w:val="20"/>
        </w:rPr>
        <w:t>Legal and Regulatory Context and Policy Issues</w:t>
      </w:r>
      <w:bookmarkEnd w:id="54"/>
      <w:r w:rsidR="004258C7" w:rsidRPr="00BD17AF">
        <w:rPr>
          <w:rFonts w:ascii="StobiSerif Regular" w:hAnsi="StobiSerif Regular"/>
          <w:sz w:val="20"/>
          <w:szCs w:val="20"/>
        </w:rPr>
        <w:t xml:space="preserve"> </w:t>
      </w:r>
    </w:p>
    <w:p w14:paraId="676D95CA" w14:textId="7429B817" w:rsidR="001F2BA3" w:rsidRPr="00BD17AF" w:rsidRDefault="004258C7">
      <w:pPr>
        <w:rPr>
          <w:rStyle w:val="None"/>
          <w:rFonts w:ascii="StobiSerif Regular" w:hAnsi="StobiSerif Regular" w:cs="Times New Roman"/>
          <w:sz w:val="20"/>
          <w:szCs w:val="20"/>
        </w:rPr>
      </w:pPr>
      <w:r w:rsidRPr="00BD17AF">
        <w:rPr>
          <w:rFonts w:ascii="StobiSerif Regular" w:hAnsi="StobiSerif Regular"/>
          <w:sz w:val="20"/>
          <w:szCs w:val="20"/>
        </w:rPr>
        <w:t>The harmonization of the national legislation of the Republic of North Macedonia with the EU legislation is a major requirement as the country is expected to start the negotiation process towards becoming EU member state. Directive 2010/40 EC sets a framework for the coordination, acceleration and harmonization of ITS deployment in all EU Member States and this is to be transposed and implemented in the Republic of North Macedonia. Strategy for coherent ITS implementation for different transport modes is required.</w:t>
      </w:r>
      <w:r w:rsidRPr="00BD17AF">
        <w:rPr>
          <w:rStyle w:val="None"/>
          <w:rFonts w:ascii="StobiSerif Regular" w:hAnsi="StobiSerif Regular" w:cs="Times New Roman"/>
          <w:sz w:val="20"/>
          <w:szCs w:val="20"/>
        </w:rPr>
        <w:t xml:space="preserve"> Laws and regulations of relevance to the transport may be burdensome, outdated, non-existent or non-compliant with relevant multilateral and bilateral agreements, relevant EU directives, and the European Union </w:t>
      </w:r>
      <w:r w:rsidRPr="00BD17AF">
        <w:rPr>
          <w:rStyle w:val="None"/>
          <w:rFonts w:ascii="StobiSerif Regular" w:hAnsi="StobiSerif Regular" w:cs="Times New Roman"/>
          <w:i/>
          <w:iCs/>
          <w:sz w:val="20"/>
          <w:szCs w:val="20"/>
          <w:lang w:val="it-IT"/>
        </w:rPr>
        <w:t>Acquis</w:t>
      </w:r>
      <w:r w:rsidRPr="00BD17AF">
        <w:rPr>
          <w:rStyle w:val="None"/>
          <w:rFonts w:ascii="StobiSerif Regular" w:hAnsi="StobiSerif Regular" w:cs="Times New Roman"/>
          <w:sz w:val="20"/>
          <w:szCs w:val="20"/>
        </w:rPr>
        <w:t xml:space="preserve"> and the ECMT </w:t>
      </w:r>
      <w:r w:rsidRPr="00BD17AF">
        <w:rPr>
          <w:rStyle w:val="None"/>
          <w:rFonts w:ascii="StobiSerif Regular" w:hAnsi="StobiSerif Regular" w:cs="Times New Roman"/>
          <w:i/>
          <w:iCs/>
          <w:sz w:val="20"/>
          <w:szCs w:val="20"/>
          <w:lang w:val="it-IT"/>
        </w:rPr>
        <w:t>Acquis</w:t>
      </w:r>
      <w:r w:rsidRPr="00BD17AF">
        <w:rPr>
          <w:rStyle w:val="None"/>
          <w:rFonts w:ascii="StobiSerif Regular" w:hAnsi="StobiSerif Regular" w:cs="Times New Roman"/>
          <w:sz w:val="20"/>
          <w:szCs w:val="20"/>
        </w:rPr>
        <w:t>. If such bottleneck is identified, the more detailed analysis of legal acts and directives will be performed, as to flag the legal and regulatory aspects that need to be improved.</w:t>
      </w:r>
    </w:p>
    <w:p w14:paraId="282253D8" w14:textId="5B1B1054" w:rsidR="001F2BA3" w:rsidRPr="00BD17AF" w:rsidRDefault="004258C7">
      <w:pPr>
        <w:rPr>
          <w:rFonts w:ascii="StobiSerif Regular" w:hAnsi="StobiSerif Regular"/>
          <w:sz w:val="20"/>
          <w:szCs w:val="20"/>
        </w:rPr>
      </w:pPr>
      <w:r w:rsidRPr="00BD17AF">
        <w:rPr>
          <w:rFonts w:ascii="StobiSerif Regular" w:hAnsi="StobiSerif Regular"/>
          <w:sz w:val="20"/>
          <w:szCs w:val="20"/>
        </w:rPr>
        <w:t>Consultant is required to:</w:t>
      </w:r>
    </w:p>
    <w:p w14:paraId="47F75B69" w14:textId="77777777" w:rsidR="001F2BA3" w:rsidRPr="00BD17AF" w:rsidRDefault="004258C7" w:rsidP="00EF0311">
      <w:pPr>
        <w:pStyle w:val="ListParagraph"/>
        <w:numPr>
          <w:ilvl w:val="1"/>
          <w:numId w:val="5"/>
        </w:numPr>
        <w:ind w:left="720" w:hanging="540"/>
        <w:rPr>
          <w:rFonts w:ascii="StobiSerif Regular" w:hAnsi="StobiSerif Regular"/>
          <w:sz w:val="20"/>
          <w:szCs w:val="20"/>
        </w:rPr>
      </w:pPr>
      <w:r w:rsidRPr="00BD17AF">
        <w:rPr>
          <w:rFonts w:ascii="StobiSerif Regular" w:hAnsi="StobiSerif Regular"/>
          <w:sz w:val="20"/>
          <w:szCs w:val="20"/>
        </w:rPr>
        <w:t xml:space="preserve">review existing National plans, policy frameworks, laws, national implementation plans and other relevant documents; </w:t>
      </w:r>
    </w:p>
    <w:p w14:paraId="777AB218" w14:textId="63F782BF" w:rsidR="001F2BA3" w:rsidRPr="00BD17AF" w:rsidRDefault="004258C7" w:rsidP="00EF0311">
      <w:pPr>
        <w:pStyle w:val="ListParagraph"/>
        <w:numPr>
          <w:ilvl w:val="1"/>
          <w:numId w:val="5"/>
        </w:numPr>
        <w:ind w:left="720" w:hanging="540"/>
        <w:rPr>
          <w:rFonts w:ascii="StobiSerif Regular" w:hAnsi="StobiSerif Regular"/>
          <w:sz w:val="20"/>
          <w:szCs w:val="20"/>
        </w:rPr>
      </w:pPr>
      <w:r w:rsidRPr="00BD17AF">
        <w:rPr>
          <w:rFonts w:ascii="StobiSerif Regular" w:hAnsi="StobiSerif Regular"/>
          <w:sz w:val="20"/>
          <w:szCs w:val="20"/>
        </w:rPr>
        <w:t xml:space="preserve">assess the </w:t>
      </w:r>
      <w:r w:rsidR="003B4628" w:rsidRPr="00BD17AF">
        <w:rPr>
          <w:rFonts w:ascii="StobiSerif Regular" w:hAnsi="StobiSerif Regular"/>
          <w:sz w:val="20"/>
          <w:szCs w:val="20"/>
          <w:lang w:val="en-US"/>
        </w:rPr>
        <w:t xml:space="preserve">current standardization practices and status and gaps compared to </w:t>
      </w:r>
      <w:r w:rsidRPr="00BD17AF">
        <w:rPr>
          <w:rFonts w:ascii="StobiSerif Regular" w:hAnsi="StobiSerif Regular"/>
          <w:sz w:val="20"/>
          <w:szCs w:val="20"/>
        </w:rPr>
        <w:t>EU standards and specifications and propose equal standards and technical specifications relevant for ITS implementation in North Macedonia</w:t>
      </w:r>
      <w:r w:rsidR="003B4628" w:rsidRPr="00BD17AF">
        <w:rPr>
          <w:rFonts w:ascii="StobiSerif Regular" w:hAnsi="StobiSerif Regular"/>
          <w:sz w:val="20"/>
          <w:szCs w:val="20"/>
          <w:lang w:val="en-US"/>
        </w:rPr>
        <w:t xml:space="preserve"> and the roadmap toward achieving greater standardization</w:t>
      </w:r>
      <w:r w:rsidRPr="00BD17AF">
        <w:rPr>
          <w:rFonts w:ascii="StobiSerif Regular" w:hAnsi="StobiSerif Regular"/>
          <w:sz w:val="20"/>
          <w:szCs w:val="20"/>
        </w:rPr>
        <w:t xml:space="preserve">; and </w:t>
      </w:r>
    </w:p>
    <w:p w14:paraId="390F3296" w14:textId="20E8A1C8" w:rsidR="001F2BA3" w:rsidRPr="00BD17AF" w:rsidRDefault="004258C7" w:rsidP="00EF0311">
      <w:pPr>
        <w:pStyle w:val="ListParagraph"/>
        <w:numPr>
          <w:ilvl w:val="1"/>
          <w:numId w:val="5"/>
        </w:numPr>
        <w:ind w:left="720" w:hanging="540"/>
        <w:rPr>
          <w:rFonts w:ascii="StobiSerif Regular" w:hAnsi="StobiSerif Regular"/>
          <w:sz w:val="20"/>
          <w:szCs w:val="20"/>
        </w:rPr>
      </w:pPr>
      <w:r w:rsidRPr="00BD17AF">
        <w:rPr>
          <w:rFonts w:ascii="StobiSerif Regular" w:hAnsi="StobiSerif Regular"/>
          <w:sz w:val="20"/>
          <w:szCs w:val="20"/>
        </w:rPr>
        <w:lastRenderedPageBreak/>
        <w:t>propose recommendation for legal framework and technical standards implementation for a coherent national ITS system integrated into European systems</w:t>
      </w:r>
      <w:r w:rsidRPr="00BD17AF">
        <w:rPr>
          <w:rFonts w:ascii="StobiSerif Regular" w:hAnsi="StobiSerif Regular"/>
          <w:sz w:val="20"/>
          <w:szCs w:val="20"/>
          <w:lang w:val="en-US"/>
        </w:rPr>
        <w:t xml:space="preserve"> in line with the </w:t>
      </w:r>
      <w:r w:rsidR="003B4628" w:rsidRPr="00BD17AF">
        <w:rPr>
          <w:rFonts w:ascii="StobiSerif Regular" w:hAnsi="StobiSerif Regular"/>
          <w:sz w:val="20"/>
          <w:szCs w:val="20"/>
          <w:lang w:val="en-US"/>
        </w:rPr>
        <w:t xml:space="preserve">existing </w:t>
      </w:r>
      <w:r w:rsidRPr="00BD17AF">
        <w:rPr>
          <w:rFonts w:ascii="StobiSerif Regular" w:hAnsi="StobiSerif Regular"/>
          <w:sz w:val="20"/>
          <w:szCs w:val="20"/>
          <w:lang w:val="en-US"/>
        </w:rPr>
        <w:t xml:space="preserve"> EU Directive</w:t>
      </w:r>
      <w:r w:rsidR="003B4628" w:rsidRPr="00BD17AF">
        <w:rPr>
          <w:rFonts w:ascii="StobiSerif Regular" w:hAnsi="StobiSerif Regular"/>
          <w:sz w:val="20"/>
          <w:szCs w:val="20"/>
          <w:lang w:val="en-US"/>
        </w:rPr>
        <w:t>s</w:t>
      </w:r>
      <w:r w:rsidRPr="00BD17AF">
        <w:rPr>
          <w:rFonts w:ascii="StobiSerif Regular" w:hAnsi="StobiSerif Regular"/>
          <w:sz w:val="20"/>
          <w:szCs w:val="20"/>
        </w:rPr>
        <w:t xml:space="preserve"> </w:t>
      </w:r>
      <w:r w:rsidR="003452EC" w:rsidRPr="00BD17AF">
        <w:rPr>
          <w:rFonts w:ascii="StobiSerif Regular" w:hAnsi="StobiSerif Regular"/>
          <w:sz w:val="20"/>
          <w:szCs w:val="20"/>
          <w:lang w:val="en-US"/>
        </w:rPr>
        <w:t xml:space="preserve">on ITS </w:t>
      </w:r>
      <w:r w:rsidRPr="00BD17AF">
        <w:rPr>
          <w:rFonts w:ascii="StobiSerif Regular" w:hAnsi="StobiSerif Regular"/>
          <w:sz w:val="20"/>
          <w:szCs w:val="20"/>
          <w:lang w:val="en-US"/>
        </w:rPr>
        <w:t>which also comprise the transposition of the directive in the national legislation</w:t>
      </w:r>
      <w:r w:rsidRPr="00BD17AF">
        <w:rPr>
          <w:rFonts w:ascii="StobiSerif Regular" w:hAnsi="StobiSerif Regular"/>
          <w:sz w:val="20"/>
          <w:szCs w:val="20"/>
        </w:rPr>
        <w:t>;</w:t>
      </w:r>
    </w:p>
    <w:p w14:paraId="171485AD" w14:textId="77777777" w:rsidR="001F2BA3" w:rsidRPr="00BD17AF" w:rsidRDefault="004258C7" w:rsidP="00EF0311">
      <w:pPr>
        <w:pStyle w:val="ListParagraph"/>
        <w:numPr>
          <w:ilvl w:val="1"/>
          <w:numId w:val="5"/>
        </w:numPr>
        <w:ind w:left="720" w:hanging="540"/>
        <w:rPr>
          <w:rFonts w:ascii="StobiSerif Regular" w:hAnsi="StobiSerif Regular"/>
          <w:sz w:val="20"/>
          <w:szCs w:val="20"/>
        </w:rPr>
      </w:pPr>
      <w:r w:rsidRPr="00BD17AF">
        <w:rPr>
          <w:rFonts w:ascii="StobiSerif Regular" w:hAnsi="StobiSerif Regular"/>
          <w:sz w:val="20"/>
          <w:szCs w:val="20"/>
        </w:rPr>
        <w:t xml:space="preserve">provide legal approximation of ITS legislative acts and further recommendation for what still needs to be achieved to be in line with the EU </w:t>
      </w:r>
      <w:r w:rsidRPr="00BD17AF">
        <w:rPr>
          <w:rFonts w:ascii="StobiSerif Regular" w:hAnsi="StobiSerif Regular"/>
          <w:i/>
          <w:sz w:val="20"/>
          <w:szCs w:val="20"/>
        </w:rPr>
        <w:t>Acquis</w:t>
      </w:r>
      <w:r w:rsidRPr="00BD17AF">
        <w:rPr>
          <w:rFonts w:ascii="StobiSerif Regular" w:hAnsi="StobiSerif Regular"/>
          <w:sz w:val="20"/>
          <w:szCs w:val="20"/>
        </w:rPr>
        <w:t>;</w:t>
      </w:r>
    </w:p>
    <w:p w14:paraId="095907E1"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General recommendations from the Consultant shall include:</w:t>
      </w:r>
    </w:p>
    <w:p w14:paraId="379007E6" w14:textId="77777777" w:rsidR="001F2BA3" w:rsidRPr="00BD17AF" w:rsidRDefault="004258C7" w:rsidP="00EF0311">
      <w:pPr>
        <w:pStyle w:val="ListParagraph"/>
        <w:numPr>
          <w:ilvl w:val="0"/>
          <w:numId w:val="6"/>
        </w:numPr>
        <w:ind w:hanging="540"/>
        <w:rPr>
          <w:rFonts w:ascii="StobiSerif Regular" w:hAnsi="StobiSerif Regular"/>
          <w:sz w:val="20"/>
          <w:szCs w:val="20"/>
        </w:rPr>
      </w:pPr>
      <w:r w:rsidRPr="00BD17AF">
        <w:rPr>
          <w:rFonts w:ascii="StobiSerif Regular" w:hAnsi="StobiSerif Regular"/>
          <w:sz w:val="20"/>
          <w:szCs w:val="20"/>
        </w:rPr>
        <w:t>Transposition the EU ITS Directive 2010/40/EU and Delegated Acts;</w:t>
      </w:r>
    </w:p>
    <w:p w14:paraId="2B8BCF22" w14:textId="3159BB5E" w:rsidR="001F2BA3" w:rsidRPr="00BD17AF" w:rsidRDefault="004258C7" w:rsidP="00EF0311">
      <w:pPr>
        <w:pStyle w:val="ListParagraph"/>
        <w:numPr>
          <w:ilvl w:val="0"/>
          <w:numId w:val="6"/>
        </w:numPr>
        <w:ind w:hanging="540"/>
        <w:rPr>
          <w:rFonts w:ascii="StobiSerif Regular" w:hAnsi="StobiSerif Regular"/>
          <w:sz w:val="20"/>
          <w:szCs w:val="20"/>
        </w:rPr>
      </w:pPr>
      <w:r w:rsidRPr="00BD17AF">
        <w:rPr>
          <w:rFonts w:ascii="StobiSerif Regular" w:hAnsi="StobiSerif Regular"/>
          <w:sz w:val="20"/>
          <w:szCs w:val="20"/>
        </w:rPr>
        <w:t xml:space="preserve">Adoption of CEN/TC 278 </w:t>
      </w:r>
      <w:r w:rsidR="003B4628" w:rsidRPr="00BD17AF">
        <w:rPr>
          <w:rFonts w:ascii="StobiSerif Regular" w:hAnsi="StobiSerif Regular"/>
          <w:sz w:val="20"/>
          <w:szCs w:val="20"/>
          <w:lang w:val="en-US"/>
        </w:rPr>
        <w:t xml:space="preserve">and other ITS relevant EU wide used </w:t>
      </w:r>
      <w:r w:rsidRPr="00BD17AF">
        <w:rPr>
          <w:rFonts w:ascii="StobiSerif Regular" w:hAnsi="StobiSerif Regular"/>
          <w:sz w:val="20"/>
          <w:szCs w:val="20"/>
        </w:rPr>
        <w:t>standards</w:t>
      </w:r>
      <w:r w:rsidR="003B4628" w:rsidRPr="00BD17AF">
        <w:rPr>
          <w:rFonts w:ascii="StobiSerif Regular" w:hAnsi="StobiSerif Regular"/>
          <w:sz w:val="20"/>
          <w:szCs w:val="20"/>
          <w:lang w:val="en-US"/>
        </w:rPr>
        <w:t>, including industrial, communication, and data exchange protocols</w:t>
      </w:r>
      <w:r w:rsidRPr="00BD17AF">
        <w:rPr>
          <w:rFonts w:ascii="StobiSerif Regular" w:hAnsi="StobiSerif Regular"/>
          <w:sz w:val="20"/>
          <w:szCs w:val="20"/>
        </w:rPr>
        <w:t>;</w:t>
      </w:r>
    </w:p>
    <w:p w14:paraId="2D961741" w14:textId="77777777" w:rsidR="001F2BA3" w:rsidRPr="00BD17AF" w:rsidRDefault="004258C7" w:rsidP="00EF0311">
      <w:pPr>
        <w:pStyle w:val="ListParagraph"/>
        <w:numPr>
          <w:ilvl w:val="0"/>
          <w:numId w:val="6"/>
        </w:numPr>
        <w:ind w:hanging="540"/>
        <w:rPr>
          <w:rFonts w:ascii="StobiSerif Regular" w:hAnsi="StobiSerif Regular"/>
          <w:sz w:val="20"/>
          <w:szCs w:val="20"/>
        </w:rPr>
      </w:pPr>
      <w:r w:rsidRPr="00BD17AF">
        <w:rPr>
          <w:rFonts w:ascii="StobiSerif Regular" w:hAnsi="StobiSerif Regular"/>
          <w:sz w:val="20"/>
          <w:szCs w:val="20"/>
        </w:rPr>
        <w:t>Make the above two obligatory to follow by adopting ITS Strategy and Action plans as well as through implementation of provisions of related EU directives (supplementing 2010/40/EU);</w:t>
      </w:r>
    </w:p>
    <w:p w14:paraId="7206F286" w14:textId="77777777" w:rsidR="001F2BA3" w:rsidRPr="00BD17AF" w:rsidRDefault="004258C7" w:rsidP="00EF0311">
      <w:pPr>
        <w:pStyle w:val="ListParagraph"/>
        <w:numPr>
          <w:ilvl w:val="0"/>
          <w:numId w:val="6"/>
        </w:numPr>
        <w:ind w:hanging="540"/>
        <w:rPr>
          <w:rFonts w:ascii="StobiSerif Regular" w:hAnsi="StobiSerif Regular"/>
          <w:sz w:val="20"/>
          <w:szCs w:val="20"/>
        </w:rPr>
      </w:pPr>
      <w:r w:rsidRPr="00BD17AF">
        <w:rPr>
          <w:rFonts w:ascii="StobiSerif Regular" w:hAnsi="StobiSerif Regular"/>
          <w:sz w:val="20"/>
          <w:szCs w:val="20"/>
        </w:rPr>
        <w:t>For all transport modes to transpose the relevant Regulations and Directives and respective technical standards and specifications (ERTMS/ TSI/ TAP/ TAF for railways, RIS Directive for Inland Waterways, VTMIS/ IMO SOLAS for maritime);</w:t>
      </w:r>
    </w:p>
    <w:p w14:paraId="0F92FDB0" w14:textId="34B88882" w:rsidR="001F2BA3" w:rsidRPr="00BD17AF" w:rsidRDefault="004258C7" w:rsidP="00EF0311">
      <w:pPr>
        <w:pStyle w:val="ListParagraph"/>
        <w:numPr>
          <w:ilvl w:val="0"/>
          <w:numId w:val="6"/>
        </w:numPr>
        <w:ind w:hanging="540"/>
        <w:rPr>
          <w:rFonts w:ascii="StobiSerif Regular" w:hAnsi="StobiSerif Regular"/>
          <w:sz w:val="20"/>
          <w:szCs w:val="20"/>
        </w:rPr>
      </w:pPr>
      <w:r w:rsidRPr="00BD17AF">
        <w:rPr>
          <w:rFonts w:ascii="StobiSerif Regular" w:hAnsi="StobiSerif Regular"/>
          <w:sz w:val="20"/>
          <w:szCs w:val="20"/>
        </w:rPr>
        <w:t>For the ICT domain, to transpose the relevant EU legislative and regulatory framework (cybersecurity, personal data protection, electronic communications, liability, cross-border ticket sales and passenger rights, e-Document, e-Customs and Integrated Border Management), data communication protocol DATEX, and promote implementation of the WB Digital Agenda.</w:t>
      </w:r>
    </w:p>
    <w:p w14:paraId="151AF7EC" w14:textId="77777777" w:rsidR="001F2BA3" w:rsidRPr="00BD17AF" w:rsidRDefault="004258C7" w:rsidP="00EF0311">
      <w:pPr>
        <w:spacing w:before="0" w:after="160"/>
        <w:rPr>
          <w:rFonts w:ascii="StobiSerif Regular" w:hAnsi="StobiSerif Regular"/>
          <w:sz w:val="20"/>
          <w:szCs w:val="20"/>
        </w:rPr>
      </w:pPr>
      <w:r w:rsidRPr="00BD17AF">
        <w:br w:type="page"/>
      </w:r>
    </w:p>
    <w:p w14:paraId="60F42CA9" w14:textId="3B986F68" w:rsidR="001F2BA3" w:rsidRPr="00BD17AF" w:rsidRDefault="003B4628" w:rsidP="009E7741">
      <w:pPr>
        <w:pStyle w:val="Heading4"/>
        <w:numPr>
          <w:ilvl w:val="0"/>
          <w:numId w:val="0"/>
        </w:numPr>
        <w:ind w:left="360"/>
        <w:rPr>
          <w:rFonts w:ascii="StobiSerif Regular" w:hAnsi="StobiSerif Regular"/>
          <w:sz w:val="20"/>
          <w:szCs w:val="20"/>
        </w:rPr>
      </w:pPr>
      <w:bookmarkStart w:id="55" w:name="_Toc66886929"/>
      <w:r w:rsidRPr="00BD17AF">
        <w:rPr>
          <w:rFonts w:ascii="StobiSerif Regular" w:hAnsi="StobiSerif Regular"/>
          <w:sz w:val="20"/>
          <w:szCs w:val="20"/>
        </w:rPr>
        <w:lastRenderedPageBreak/>
        <w:t xml:space="preserve">Subtask 1.2 </w:t>
      </w:r>
      <w:r w:rsidR="004258C7" w:rsidRPr="00BD17AF">
        <w:rPr>
          <w:rFonts w:ascii="StobiSerif Regular" w:hAnsi="StobiSerif Regular"/>
          <w:sz w:val="20"/>
          <w:szCs w:val="20"/>
        </w:rPr>
        <w:t>Institutional Context and Sectorial Governance</w:t>
      </w:r>
      <w:bookmarkEnd w:id="55"/>
    </w:p>
    <w:p w14:paraId="12622D82" w14:textId="4A4F41B2" w:rsidR="001F2BA3" w:rsidRPr="00BD17AF" w:rsidRDefault="004258C7">
      <w:pPr>
        <w:rPr>
          <w:rStyle w:val="None"/>
          <w:rFonts w:ascii="StobiSerif Regular" w:hAnsi="StobiSerif Regular" w:cs="Times New Roman"/>
          <w:sz w:val="20"/>
          <w:szCs w:val="20"/>
        </w:rPr>
      </w:pPr>
      <w:r w:rsidRPr="00BD17AF">
        <w:rPr>
          <w:rStyle w:val="None"/>
          <w:rFonts w:ascii="StobiSerif Regular" w:hAnsi="StobiSerif Regular" w:cs="Times New Roman"/>
          <w:bCs/>
          <w:sz w:val="20"/>
          <w:szCs w:val="20"/>
        </w:rPr>
        <w:t>Various elements of institutional capacity and governance may be the cause for a slower progress of ITS introduction, e.g.</w:t>
      </w:r>
      <w:r w:rsidR="0021111E" w:rsidRPr="00BD17AF">
        <w:rPr>
          <w:rStyle w:val="None"/>
          <w:rFonts w:ascii="StobiSerif Regular" w:hAnsi="StobiSerif Regular" w:cs="Times New Roman"/>
          <w:bCs/>
          <w:sz w:val="20"/>
          <w:szCs w:val="20"/>
        </w:rPr>
        <w:t xml:space="preserve"> </w:t>
      </w:r>
      <w:r w:rsidRPr="00BD17AF">
        <w:rPr>
          <w:rStyle w:val="None"/>
          <w:rFonts w:ascii="StobiSerif Regular" w:hAnsi="StobiSerif Regular" w:cs="Times New Roman"/>
          <w:sz w:val="20"/>
          <w:szCs w:val="20"/>
        </w:rPr>
        <w:t>organization, staffing, operational procedures, performance and funding. Also, the compliances with relevant EU directives can be obstacles in the future accession process. Attention needs to also be given to institutional capacity to undertake ITS planning, needs assessments, prioritization, operating and maintaining ITS equipment and services, budgeting and formulation of improvement projects. If any such bottleneck is identified, the more detailed analysis of relevant institutions will be performed including a SWOT analysis of their roles, functions and responsibilities and possible recommendations for organizational restructuring (ITS organizational unit within the MoTC).</w:t>
      </w:r>
    </w:p>
    <w:p w14:paraId="5B788D19" w14:textId="7C1467B2" w:rsidR="001F2BA3" w:rsidRPr="00BD17AF" w:rsidRDefault="004258C7">
      <w:pPr>
        <w:rPr>
          <w:rFonts w:ascii="StobiSerif Regular" w:hAnsi="StobiSerif Regular"/>
          <w:sz w:val="20"/>
          <w:szCs w:val="20"/>
        </w:rPr>
      </w:pPr>
      <w:r w:rsidRPr="00BD17AF">
        <w:rPr>
          <w:rFonts w:ascii="StobiSerif Regular" w:hAnsi="StobiSerif Regular"/>
          <w:sz w:val="20"/>
          <w:szCs w:val="20"/>
        </w:rPr>
        <w:t>Therefore, mapping and analysis of the current institutional concept for ITS implementation is expected under the subtask. In addition, the regional WB6 Connectivity initiative with coordination on a regional level for improved integration of IT systems and required standardized data exchange should be respected.</w:t>
      </w:r>
    </w:p>
    <w:p w14:paraId="3AC9CCC0" w14:textId="0E317295"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National </w:t>
      </w:r>
      <w:r w:rsidR="001700FD" w:rsidRPr="00BD17AF">
        <w:rPr>
          <w:rFonts w:ascii="StobiSerif Regular" w:hAnsi="StobiSerif Regular"/>
          <w:sz w:val="20"/>
          <w:szCs w:val="20"/>
        </w:rPr>
        <w:t>jurisdiction</w:t>
      </w:r>
      <w:r w:rsidRPr="00BD17AF">
        <w:rPr>
          <w:rFonts w:ascii="StobiSerif Regular" w:hAnsi="StobiSerif Regular"/>
          <w:sz w:val="20"/>
          <w:szCs w:val="20"/>
        </w:rPr>
        <w:t>, duties and obligations fr</w:t>
      </w:r>
      <w:r w:rsidR="006B3C9E" w:rsidRPr="00BD17AF">
        <w:rPr>
          <w:rFonts w:ascii="StobiSerif Regular" w:hAnsi="StobiSerif Regular"/>
          <w:sz w:val="20"/>
          <w:szCs w:val="20"/>
        </w:rPr>
        <w:t>o</w:t>
      </w:r>
      <w:r w:rsidRPr="00BD17AF">
        <w:rPr>
          <w:rFonts w:ascii="StobiSerif Regular" w:hAnsi="StobiSerif Regular"/>
          <w:sz w:val="20"/>
          <w:szCs w:val="20"/>
        </w:rPr>
        <w:t xml:space="preserve">m the Treaty establishing </w:t>
      </w:r>
      <w:r w:rsidR="006B3C9E" w:rsidRPr="00BD17AF">
        <w:rPr>
          <w:rFonts w:ascii="StobiSerif Regular" w:hAnsi="StobiSerif Regular"/>
          <w:sz w:val="20"/>
          <w:szCs w:val="20"/>
        </w:rPr>
        <w:t xml:space="preserve">Transport Community </w:t>
      </w:r>
      <w:r w:rsidRPr="00BD17AF">
        <w:rPr>
          <w:rFonts w:ascii="StobiSerif Regular" w:hAnsi="StobiSerif Regular"/>
          <w:sz w:val="20"/>
          <w:szCs w:val="20"/>
        </w:rPr>
        <w:t>shall also be specified for ITS Strategy development.</w:t>
      </w:r>
    </w:p>
    <w:p w14:paraId="6AC0C554" w14:textId="47B393DE" w:rsidR="001F2BA3" w:rsidRPr="00BD17AF" w:rsidRDefault="004258C7">
      <w:pPr>
        <w:rPr>
          <w:rFonts w:ascii="StobiSerif Regular" w:hAnsi="StobiSerif Regular"/>
          <w:sz w:val="20"/>
          <w:szCs w:val="20"/>
        </w:rPr>
      </w:pPr>
      <w:r w:rsidRPr="00BD17AF">
        <w:rPr>
          <w:rFonts w:ascii="StobiSerif Regular" w:hAnsi="StobiSerif Regular"/>
          <w:sz w:val="20"/>
          <w:szCs w:val="20"/>
        </w:rPr>
        <w:t>Stakeholders’ mapping and analysis should provide insight</w:t>
      </w:r>
      <w:r w:rsidR="006B3C9E" w:rsidRPr="00BD17AF">
        <w:rPr>
          <w:rFonts w:ascii="StobiSerif Regular" w:hAnsi="StobiSerif Regular"/>
          <w:sz w:val="20"/>
          <w:szCs w:val="20"/>
        </w:rPr>
        <w:t xml:space="preserve"> </w:t>
      </w:r>
      <w:r w:rsidRPr="00BD17AF">
        <w:rPr>
          <w:rFonts w:ascii="StobiSerif Regular" w:hAnsi="StobiSerif Regular"/>
          <w:sz w:val="20"/>
          <w:szCs w:val="20"/>
        </w:rPr>
        <w:t>of understanding, expected involvement, capabilities, resource allocation and training needs.</w:t>
      </w:r>
      <w:r w:rsidR="003B4628" w:rsidRPr="00BD17AF">
        <w:rPr>
          <w:rFonts w:ascii="StobiSerif Regular" w:hAnsi="StobiSerif Regular"/>
          <w:sz w:val="20"/>
          <w:szCs w:val="20"/>
        </w:rPr>
        <w:t xml:space="preserve"> It should also identify</w:t>
      </w:r>
      <w:r w:rsidR="006B3C9E" w:rsidRPr="00BD17AF">
        <w:rPr>
          <w:rFonts w:ascii="StobiSerif Regular" w:hAnsi="StobiSerif Regular"/>
          <w:sz w:val="20"/>
          <w:szCs w:val="20"/>
        </w:rPr>
        <w:t xml:space="preserve"> </w:t>
      </w:r>
      <w:r w:rsidR="00377ED8" w:rsidRPr="00BD17AF">
        <w:rPr>
          <w:rFonts w:ascii="StobiSerif Regular" w:hAnsi="StobiSerif Regular"/>
          <w:sz w:val="20"/>
          <w:szCs w:val="20"/>
        </w:rPr>
        <w:t xml:space="preserve">the </w:t>
      </w:r>
      <w:r w:rsidR="003B4628" w:rsidRPr="00BD17AF">
        <w:rPr>
          <w:rFonts w:ascii="StobiSerif Regular" w:hAnsi="StobiSerif Regular"/>
          <w:sz w:val="20"/>
          <w:szCs w:val="20"/>
        </w:rPr>
        <w:t xml:space="preserve">capacity </w:t>
      </w:r>
      <w:r w:rsidR="00377ED8" w:rsidRPr="00BD17AF">
        <w:rPr>
          <w:rFonts w:ascii="StobiSerif Regular" w:hAnsi="StobiSerif Regular"/>
          <w:sz w:val="20"/>
          <w:szCs w:val="20"/>
        </w:rPr>
        <w:t xml:space="preserve">in MoTC </w:t>
      </w:r>
      <w:r w:rsidR="003B4628" w:rsidRPr="00BD17AF">
        <w:rPr>
          <w:rFonts w:ascii="StobiSerif Regular" w:hAnsi="StobiSerif Regular"/>
          <w:sz w:val="20"/>
          <w:szCs w:val="20"/>
        </w:rPr>
        <w:t>and propose institutional strengthening through steering committee</w:t>
      </w:r>
      <w:r w:rsidR="006B3C9E" w:rsidRPr="00BD17AF">
        <w:rPr>
          <w:rFonts w:ascii="StobiSerif Regular" w:hAnsi="StobiSerif Regular"/>
          <w:sz w:val="20"/>
          <w:szCs w:val="20"/>
        </w:rPr>
        <w:t>,</w:t>
      </w:r>
      <w:r w:rsidR="003B4628" w:rsidRPr="00BD17AF">
        <w:rPr>
          <w:rFonts w:ascii="StobiSerif Regular" w:hAnsi="StobiSerif Regular"/>
          <w:sz w:val="20"/>
          <w:szCs w:val="20"/>
        </w:rPr>
        <w:t xml:space="preserve"> working groups, their </w:t>
      </w:r>
      <w:r w:rsidR="00E10351" w:rsidRPr="00BD17AF">
        <w:rPr>
          <w:rFonts w:ascii="StobiSerif Regular" w:hAnsi="StobiSerif Regular"/>
          <w:sz w:val="20"/>
          <w:szCs w:val="20"/>
        </w:rPr>
        <w:t>mandates</w:t>
      </w:r>
      <w:r w:rsidR="003B4628" w:rsidRPr="00BD17AF">
        <w:rPr>
          <w:rFonts w:ascii="StobiSerif Regular" w:hAnsi="StobiSerif Regular"/>
          <w:sz w:val="20"/>
          <w:szCs w:val="20"/>
        </w:rPr>
        <w:t xml:space="preserve"> and </w:t>
      </w:r>
      <w:r w:rsidR="006B3C9E" w:rsidRPr="00BD17AF">
        <w:rPr>
          <w:rFonts w:ascii="StobiSerif Regular" w:hAnsi="StobiSerif Regular"/>
          <w:sz w:val="20"/>
          <w:szCs w:val="20"/>
        </w:rPr>
        <w:t xml:space="preserve">composition with relevant </w:t>
      </w:r>
      <w:r w:rsidR="003B4628" w:rsidRPr="00BD17AF">
        <w:rPr>
          <w:rFonts w:ascii="StobiSerif Regular" w:hAnsi="StobiSerif Regular"/>
          <w:sz w:val="20"/>
          <w:szCs w:val="20"/>
        </w:rPr>
        <w:t xml:space="preserve">ToR. </w:t>
      </w:r>
    </w:p>
    <w:p w14:paraId="005F10B8"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To take advantage of the existing personnel, roles and responsibilities of stakeholders’ personnel should be evaluated, and each stakeholder should be requested to contribute accordingly. </w:t>
      </w:r>
    </w:p>
    <w:p w14:paraId="5A111738" w14:textId="41FB95CA" w:rsidR="001F2BA3" w:rsidRPr="00BD17AF" w:rsidRDefault="005D759F">
      <w:pPr>
        <w:rPr>
          <w:rFonts w:ascii="StobiSerif Regular" w:hAnsi="StobiSerif Regular"/>
          <w:sz w:val="20"/>
          <w:szCs w:val="20"/>
        </w:rPr>
      </w:pPr>
      <w:r w:rsidRPr="00BD17AF">
        <w:rPr>
          <w:rFonts w:ascii="StobiSerif Regular" w:hAnsi="StobiSerif Regular"/>
          <w:sz w:val="20"/>
          <w:szCs w:val="20"/>
        </w:rPr>
        <w:t xml:space="preserve">Proposed </w:t>
      </w:r>
      <w:r w:rsidR="00D572DE" w:rsidRPr="00BD17AF">
        <w:rPr>
          <w:rFonts w:ascii="StobiSerif Regular" w:hAnsi="StobiSerif Regular"/>
          <w:sz w:val="20"/>
          <w:szCs w:val="20"/>
        </w:rPr>
        <w:t>improvements</w:t>
      </w:r>
      <w:r w:rsidRPr="00BD17AF">
        <w:rPr>
          <w:rFonts w:ascii="StobiSerif Regular" w:hAnsi="StobiSerif Regular"/>
          <w:sz w:val="20"/>
          <w:szCs w:val="20"/>
        </w:rPr>
        <w:t xml:space="preserve"> on o</w:t>
      </w:r>
      <w:r w:rsidR="004258C7" w:rsidRPr="00BD17AF">
        <w:rPr>
          <w:rFonts w:ascii="StobiSerif Regular" w:hAnsi="StobiSerif Regular"/>
          <w:sz w:val="20"/>
          <w:szCs w:val="20"/>
        </w:rPr>
        <w:t xml:space="preserve">rganizational structure for ITS implementation should be based on the stakeholder’s analysis and institutional capacities. </w:t>
      </w:r>
    </w:p>
    <w:p w14:paraId="6BAE50C7" w14:textId="77777777" w:rsidR="00F20671" w:rsidRPr="00BD17AF" w:rsidRDefault="00F20671">
      <w:pPr>
        <w:rPr>
          <w:rFonts w:ascii="StobiSerif Regular" w:hAnsi="StobiSerif Regular"/>
          <w:sz w:val="20"/>
          <w:szCs w:val="20"/>
        </w:rPr>
      </w:pPr>
    </w:p>
    <w:p w14:paraId="1734A255" w14:textId="470871C3" w:rsidR="001F2BA3" w:rsidRPr="00BD17AF" w:rsidRDefault="003B4628" w:rsidP="009E7741">
      <w:pPr>
        <w:pStyle w:val="Heading4"/>
        <w:numPr>
          <w:ilvl w:val="0"/>
          <w:numId w:val="0"/>
        </w:numPr>
        <w:ind w:left="1080" w:hanging="720"/>
        <w:rPr>
          <w:rFonts w:ascii="StobiSerif Regular" w:hAnsi="StobiSerif Regular"/>
          <w:sz w:val="20"/>
          <w:szCs w:val="20"/>
        </w:rPr>
      </w:pPr>
      <w:bookmarkStart w:id="56" w:name="_Toc66886930"/>
      <w:r w:rsidRPr="00BD17AF">
        <w:rPr>
          <w:rFonts w:ascii="StobiSerif Regular" w:hAnsi="StobiSerif Regular"/>
          <w:sz w:val="20"/>
          <w:szCs w:val="20"/>
        </w:rPr>
        <w:t xml:space="preserve">Subtask 1.3 </w:t>
      </w:r>
      <w:r w:rsidR="004258C7" w:rsidRPr="00BD17AF">
        <w:rPr>
          <w:rFonts w:ascii="StobiSerif Regular" w:hAnsi="StobiSerif Regular"/>
          <w:sz w:val="20"/>
          <w:szCs w:val="20"/>
        </w:rPr>
        <w:t>Technology Context</w:t>
      </w:r>
      <w:bookmarkEnd w:id="56"/>
    </w:p>
    <w:p w14:paraId="594464CE" w14:textId="73C02797" w:rsidR="001F2BA3" w:rsidRPr="00BD17AF" w:rsidRDefault="004258C7">
      <w:pPr>
        <w:rPr>
          <w:rFonts w:ascii="StobiSerif Regular" w:hAnsi="StobiSerif Regular"/>
          <w:sz w:val="20"/>
          <w:szCs w:val="20"/>
        </w:rPr>
      </w:pPr>
      <w:r w:rsidRPr="00BD17AF">
        <w:rPr>
          <w:rFonts w:ascii="StobiSerif Regular" w:hAnsi="StobiSerif Regular"/>
          <w:sz w:val="20"/>
          <w:szCs w:val="20"/>
        </w:rPr>
        <w:t>Within this task, the Consultant should identify the current state of affairs with respect to the ITS Architecture and recommend the roadmap for introduction of EU compliant ITS Architecture (FRAME</w:t>
      </w:r>
      <w:r w:rsidR="003B4628" w:rsidRPr="00BD17AF">
        <w:rPr>
          <w:rFonts w:ascii="StobiSerif Regular" w:hAnsi="StobiSerif Regular"/>
          <w:sz w:val="20"/>
          <w:szCs w:val="20"/>
        </w:rPr>
        <w:t>-NEXT</w:t>
      </w:r>
      <w:r w:rsidRPr="00BD17AF">
        <w:rPr>
          <w:rFonts w:ascii="StobiSerif Regular" w:hAnsi="StobiSerif Regular"/>
          <w:sz w:val="20"/>
          <w:szCs w:val="20"/>
        </w:rPr>
        <w:t xml:space="preserve">). </w:t>
      </w:r>
      <w:r w:rsidR="003B4628" w:rsidRPr="00BD17AF">
        <w:rPr>
          <w:rFonts w:ascii="StobiSerif Regular" w:hAnsi="StobiSerif Regular"/>
          <w:sz w:val="20"/>
          <w:szCs w:val="20"/>
        </w:rPr>
        <w:t xml:space="preserve">The consultant should also provide training in FRAME-NEXT in cooperation with the FRAME-NEXT developers/certified trainers. </w:t>
      </w:r>
    </w:p>
    <w:p w14:paraId="2FDC0914"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The Consultant shall undertake a situational analysis of ITS technology implementation to date, identification of constrains and opportunities for continuity and sustainable implementation. Recommendations for technologies and services implemented shall be given for gradual deployment and based on best practices. Recommendations shall also be based on noted current capabilities for introducing ITS.</w:t>
      </w:r>
    </w:p>
    <w:p w14:paraId="275520BB" w14:textId="0F5E2736" w:rsidR="001F2BA3" w:rsidRPr="00BD17AF" w:rsidRDefault="005216D2">
      <w:pPr>
        <w:rPr>
          <w:rFonts w:ascii="StobiSerif Regular" w:hAnsi="StobiSerif Regular"/>
          <w:sz w:val="20"/>
          <w:szCs w:val="20"/>
        </w:rPr>
      </w:pPr>
      <w:r w:rsidRPr="00BD17AF">
        <w:rPr>
          <w:rFonts w:ascii="StobiSerif Regular" w:hAnsi="StobiSerif Regular"/>
          <w:sz w:val="20"/>
          <w:szCs w:val="20"/>
        </w:rPr>
        <w:lastRenderedPageBreak/>
        <w:t>The consultant should develop in consultation with stakeholder’s the prioritization framework. based on the outputs from the prioritization framework, t</w:t>
      </w:r>
      <w:r w:rsidR="004258C7" w:rsidRPr="00BD17AF">
        <w:rPr>
          <w:rFonts w:ascii="StobiSerif Regular" w:hAnsi="StobiSerif Regular"/>
          <w:sz w:val="20"/>
          <w:szCs w:val="20"/>
        </w:rPr>
        <w:t>he Consultant shall suggest and recommend actions for the optimal implementation of priority areas.</w:t>
      </w:r>
    </w:p>
    <w:p w14:paraId="07D55EF5"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Review of the current context should include:</w:t>
      </w:r>
    </w:p>
    <w:p w14:paraId="1FA89940" w14:textId="26C89352" w:rsidR="001F2BA3" w:rsidRPr="00BD17AF" w:rsidRDefault="004258C7" w:rsidP="00EF0311">
      <w:pPr>
        <w:pStyle w:val="ListParagraph"/>
        <w:numPr>
          <w:ilvl w:val="0"/>
          <w:numId w:val="7"/>
        </w:numPr>
        <w:ind w:left="720" w:hanging="450"/>
        <w:rPr>
          <w:rFonts w:ascii="StobiSerif Regular" w:hAnsi="StobiSerif Regular"/>
          <w:sz w:val="20"/>
          <w:szCs w:val="20"/>
        </w:rPr>
      </w:pPr>
      <w:r w:rsidRPr="00BD17AF">
        <w:rPr>
          <w:rFonts w:ascii="StobiSerif Regular" w:hAnsi="StobiSerif Regular"/>
          <w:sz w:val="20"/>
          <w:szCs w:val="20"/>
        </w:rPr>
        <w:t>Current architecture and applications</w:t>
      </w:r>
    </w:p>
    <w:p w14:paraId="220BE13A" w14:textId="77777777" w:rsidR="001F2BA3" w:rsidRPr="00BD17AF" w:rsidRDefault="004258C7" w:rsidP="00EF0311">
      <w:pPr>
        <w:pStyle w:val="ListParagraph"/>
        <w:numPr>
          <w:ilvl w:val="0"/>
          <w:numId w:val="7"/>
        </w:numPr>
        <w:ind w:left="720" w:hanging="450"/>
        <w:rPr>
          <w:rFonts w:ascii="StobiSerif Regular" w:hAnsi="StobiSerif Regular"/>
          <w:sz w:val="20"/>
          <w:szCs w:val="20"/>
        </w:rPr>
      </w:pPr>
      <w:r w:rsidRPr="00BD17AF">
        <w:rPr>
          <w:rFonts w:ascii="StobiSerif Regular" w:hAnsi="StobiSerif Regular"/>
          <w:sz w:val="20"/>
          <w:szCs w:val="20"/>
        </w:rPr>
        <w:t>Technology advanced equipment (electronic traffic equipment) with all tools and sensors for traffic information, and operations of traffic control and management.</w:t>
      </w:r>
    </w:p>
    <w:p w14:paraId="3CCC31A8" w14:textId="49C8A7F3" w:rsidR="001F2BA3" w:rsidRPr="00BD17AF" w:rsidRDefault="004258C7" w:rsidP="00EF0311">
      <w:pPr>
        <w:pStyle w:val="ListParagraph"/>
        <w:numPr>
          <w:ilvl w:val="0"/>
          <w:numId w:val="7"/>
        </w:numPr>
        <w:ind w:left="720" w:hanging="450"/>
        <w:rPr>
          <w:rFonts w:ascii="StobiSerif Regular" w:hAnsi="StobiSerif Regular"/>
          <w:sz w:val="20"/>
          <w:szCs w:val="20"/>
        </w:rPr>
      </w:pPr>
      <w:r w:rsidRPr="00BD17AF">
        <w:rPr>
          <w:rFonts w:ascii="StobiSerif Regular" w:hAnsi="StobiSerif Regular"/>
          <w:sz w:val="20"/>
          <w:szCs w:val="20"/>
        </w:rPr>
        <w:t>Supported communication and other systems</w:t>
      </w:r>
      <w:r w:rsidRPr="00BD17AF">
        <w:rPr>
          <w:rStyle w:val="FootnoteAnchor"/>
          <w:rFonts w:ascii="StobiSerif Regular" w:hAnsi="StobiSerif Regular"/>
          <w:sz w:val="20"/>
          <w:szCs w:val="20"/>
        </w:rPr>
        <w:footnoteReference w:id="5"/>
      </w:r>
      <w:r w:rsidRPr="00BD17AF">
        <w:rPr>
          <w:rFonts w:ascii="StobiSerif Regular" w:hAnsi="StobiSerif Regular"/>
          <w:sz w:val="20"/>
          <w:szCs w:val="20"/>
        </w:rPr>
        <w:t xml:space="preserve"> for data exchange, visualization, vehicle location and identification need to be reviewed</w:t>
      </w:r>
      <w:r w:rsidR="00015DF7" w:rsidRPr="00BD17AF">
        <w:rPr>
          <w:rFonts w:ascii="StobiSerif Regular" w:hAnsi="StobiSerif Regular"/>
          <w:sz w:val="20"/>
          <w:szCs w:val="20"/>
          <w:lang w:val="en-US"/>
        </w:rPr>
        <w:t xml:space="preserve"> </w:t>
      </w:r>
      <w:r w:rsidRPr="00BD17AF">
        <w:rPr>
          <w:rFonts w:ascii="StobiSerif Regular" w:hAnsi="StobiSerif Regular"/>
          <w:sz w:val="20"/>
          <w:szCs w:val="20"/>
        </w:rPr>
        <w:t xml:space="preserve">also. </w:t>
      </w:r>
    </w:p>
    <w:p w14:paraId="0099CDBB" w14:textId="4A9D2ED3" w:rsidR="001F2BA3" w:rsidRPr="00BD17AF" w:rsidRDefault="004258C7">
      <w:pPr>
        <w:rPr>
          <w:rFonts w:ascii="StobiSerif Regular" w:hAnsi="StobiSerif Regular"/>
          <w:sz w:val="20"/>
          <w:szCs w:val="20"/>
        </w:rPr>
      </w:pPr>
      <w:r w:rsidRPr="00BD17AF">
        <w:rPr>
          <w:rFonts w:ascii="StobiSerif Regular" w:hAnsi="StobiSerif Regular"/>
          <w:sz w:val="20"/>
          <w:szCs w:val="20"/>
        </w:rPr>
        <w:t>Specific attention should be given</w:t>
      </w:r>
      <w:r w:rsidR="004729EF" w:rsidRPr="00BD17AF">
        <w:rPr>
          <w:rFonts w:ascii="StobiSerif Regular" w:hAnsi="StobiSerif Regular"/>
          <w:sz w:val="20"/>
          <w:szCs w:val="20"/>
        </w:rPr>
        <w:t>, but it is not limited,</w:t>
      </w:r>
      <w:r w:rsidRPr="00BD17AF">
        <w:rPr>
          <w:rFonts w:ascii="StobiSerif Regular" w:hAnsi="StobiSerif Regular"/>
          <w:sz w:val="20"/>
          <w:szCs w:val="20"/>
        </w:rPr>
        <w:t xml:space="preserve"> to the following application areas:</w:t>
      </w:r>
    </w:p>
    <w:p w14:paraId="27762E4A"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Road Monitoring Infrastructure</w:t>
      </w:r>
    </w:p>
    <w:p w14:paraId="7BDA9EED"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Advanced Traffic Management Systems</w:t>
      </w:r>
    </w:p>
    <w:p w14:paraId="0D0FF1D5"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Tunnel Management Systems</w:t>
      </w:r>
    </w:p>
    <w:p w14:paraId="37BD40AF"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Advanced Traveler Information Systems</w:t>
      </w:r>
    </w:p>
    <w:p w14:paraId="72675E46"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Advanced Public Transport Systems</w:t>
      </w:r>
    </w:p>
    <w:p w14:paraId="0298A86E"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Safety Systems for Pedestrians and other Vulnerable Road Users</w:t>
      </w:r>
    </w:p>
    <w:p w14:paraId="35824753"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Heavy Vehicle Operations</w:t>
      </w:r>
    </w:p>
    <w:p w14:paraId="61F6F9F1"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Hazmat transport</w:t>
      </w:r>
    </w:p>
    <w:p w14:paraId="5ADF8BA2"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Electronic Payment Systems</w:t>
      </w:r>
    </w:p>
    <w:p w14:paraId="4CFCB412"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RIS and other inland waterway applications</w:t>
      </w:r>
    </w:p>
    <w:p w14:paraId="1594F7CD" w14:textId="77777777" w:rsidR="001F2BA3" w:rsidRPr="00BD17AF" w:rsidRDefault="004258C7" w:rsidP="00EF0311">
      <w:pPr>
        <w:pStyle w:val="ListParagraph"/>
        <w:numPr>
          <w:ilvl w:val="0"/>
          <w:numId w:val="4"/>
        </w:numPr>
        <w:spacing w:before="0"/>
        <w:rPr>
          <w:rFonts w:ascii="StobiSerif Regular" w:hAnsi="StobiSerif Regular"/>
          <w:sz w:val="20"/>
          <w:szCs w:val="20"/>
        </w:rPr>
      </w:pPr>
      <w:r w:rsidRPr="00BD17AF">
        <w:rPr>
          <w:rFonts w:ascii="StobiSerif Regular" w:hAnsi="StobiSerif Regular"/>
          <w:sz w:val="20"/>
          <w:szCs w:val="20"/>
        </w:rPr>
        <w:t>ERTMS and other relevant railway applications</w:t>
      </w:r>
    </w:p>
    <w:p w14:paraId="0EF31E1C" w14:textId="3AA6B443" w:rsidR="001F2BA3" w:rsidRPr="00BD17AF" w:rsidRDefault="004258C7">
      <w:pPr>
        <w:rPr>
          <w:rFonts w:ascii="StobiSerif Regular" w:hAnsi="StobiSerif Regular"/>
          <w:sz w:val="20"/>
          <w:szCs w:val="20"/>
        </w:rPr>
      </w:pPr>
      <w:r w:rsidRPr="00BD17AF">
        <w:rPr>
          <w:rFonts w:ascii="StobiSerif Regular" w:hAnsi="StobiSerif Regular"/>
          <w:sz w:val="20"/>
          <w:szCs w:val="20"/>
        </w:rPr>
        <w:t>Recommendations for implementation shall comply with gradual development for short, medium and long term actions. Technological recommendations should be aligned with identified current capacities and training needs of human resources.</w:t>
      </w:r>
    </w:p>
    <w:p w14:paraId="285E3A9E" w14:textId="77777777" w:rsidR="00F20671" w:rsidRPr="00BD17AF" w:rsidRDefault="00F20671">
      <w:pPr>
        <w:rPr>
          <w:rFonts w:ascii="StobiSerif Regular" w:hAnsi="StobiSerif Regular"/>
          <w:sz w:val="20"/>
          <w:szCs w:val="20"/>
        </w:rPr>
      </w:pPr>
    </w:p>
    <w:p w14:paraId="1057B992" w14:textId="2C9EFBCD" w:rsidR="001F2BA3" w:rsidRPr="00BD17AF" w:rsidRDefault="005216D2" w:rsidP="009F581A">
      <w:pPr>
        <w:pStyle w:val="Heading4"/>
        <w:numPr>
          <w:ilvl w:val="0"/>
          <w:numId w:val="0"/>
        </w:numPr>
        <w:rPr>
          <w:rStyle w:val="None"/>
          <w:rFonts w:ascii="StobiSerif Regular" w:hAnsi="StobiSerif Regular"/>
          <w:b w:val="0"/>
          <w:bCs w:val="0"/>
          <w:sz w:val="20"/>
          <w:szCs w:val="20"/>
        </w:rPr>
      </w:pPr>
      <w:bookmarkStart w:id="57" w:name="_Toc66886931"/>
      <w:r w:rsidRPr="00BD17AF">
        <w:rPr>
          <w:rStyle w:val="None"/>
          <w:rFonts w:ascii="StobiSerif Regular" w:hAnsi="StobiSerif Regular"/>
          <w:sz w:val="20"/>
          <w:szCs w:val="20"/>
        </w:rPr>
        <w:t xml:space="preserve">Subtask 1.4. </w:t>
      </w:r>
      <w:r w:rsidR="004258C7" w:rsidRPr="00BD17AF">
        <w:rPr>
          <w:rStyle w:val="None"/>
          <w:rFonts w:ascii="StobiSerif Regular" w:hAnsi="StobiSerif Regular"/>
          <w:sz w:val="20"/>
          <w:szCs w:val="20"/>
        </w:rPr>
        <w:t>Sustainability of sector financing</w:t>
      </w:r>
      <w:bookmarkEnd w:id="57"/>
      <w:r w:rsidR="004258C7" w:rsidRPr="00BD17AF">
        <w:rPr>
          <w:rStyle w:val="None"/>
          <w:rFonts w:ascii="StobiSerif Regular" w:hAnsi="StobiSerif Regular"/>
          <w:sz w:val="20"/>
          <w:szCs w:val="20"/>
        </w:rPr>
        <w:t xml:space="preserve"> </w:t>
      </w:r>
    </w:p>
    <w:p w14:paraId="1076DE6C" w14:textId="699B8166" w:rsidR="001F2BA3" w:rsidRPr="00BD17AF" w:rsidRDefault="004258C7">
      <w:pPr>
        <w:rPr>
          <w:rStyle w:val="None"/>
          <w:rFonts w:ascii="StobiSerif Regular" w:hAnsi="StobiSerif Regular"/>
          <w:sz w:val="20"/>
          <w:szCs w:val="20"/>
        </w:rPr>
      </w:pPr>
      <w:r w:rsidRPr="00BD17AF">
        <w:rPr>
          <w:rStyle w:val="None"/>
          <w:rFonts w:ascii="StobiSerif Regular" w:hAnsi="StobiSerif Regular"/>
          <w:sz w:val="20"/>
          <w:szCs w:val="20"/>
        </w:rPr>
        <w:t xml:space="preserve">This analysis will involve an assessment of the current financing models in the sector, the sustainability of each level of the road sector, rail, inland waterways and air transport modes financing arrangements, including the scale and structure of current user charges, public sector sources at national and sub-national levels, the current levels of public support, and capacity for cost-sharing at local levels. The consultant shall collect and collate trend data on expenditure, </w:t>
      </w:r>
      <w:r w:rsidRPr="00BD17AF">
        <w:rPr>
          <w:rStyle w:val="None"/>
          <w:rFonts w:ascii="StobiSerif Regular" w:hAnsi="StobiSerif Regular"/>
          <w:sz w:val="20"/>
          <w:szCs w:val="20"/>
        </w:rPr>
        <w:lastRenderedPageBreak/>
        <w:t xml:space="preserve">split by capital and recurrent and source, for all modes and identify the level and source of financing currently in place within the transport sector organizations. </w:t>
      </w:r>
    </w:p>
    <w:p w14:paraId="55E5B3C0" w14:textId="77777777" w:rsidR="001F2BA3" w:rsidRPr="00BD17AF" w:rsidRDefault="004258C7" w:rsidP="009F581A">
      <w:pPr>
        <w:pStyle w:val="Heading4"/>
        <w:numPr>
          <w:ilvl w:val="0"/>
          <w:numId w:val="0"/>
        </w:numPr>
        <w:rPr>
          <w:rStyle w:val="None"/>
          <w:rFonts w:ascii="StobiSerif Regular" w:eastAsia="Arial Unicode MS" w:hAnsi="StobiSerif Regular" w:cs="Arial Unicode MS"/>
          <w:b w:val="0"/>
          <w:bCs w:val="0"/>
          <w:color w:val="000000"/>
          <w:sz w:val="20"/>
          <w:szCs w:val="20"/>
          <w:u w:color="000000"/>
        </w:rPr>
      </w:pPr>
      <w:bookmarkStart w:id="58" w:name="_Toc66886932"/>
      <w:r w:rsidRPr="00BD17AF">
        <w:rPr>
          <w:rStyle w:val="None"/>
          <w:rFonts w:ascii="StobiSerif Regular" w:hAnsi="StobiSerif Regular"/>
          <w:sz w:val="20"/>
          <w:szCs w:val="20"/>
        </w:rPr>
        <w:t>Workshops</w:t>
      </w:r>
      <w:bookmarkEnd w:id="58"/>
    </w:p>
    <w:p w14:paraId="682DA769" w14:textId="72D58548" w:rsidR="001F2BA3" w:rsidRPr="00BD17AF" w:rsidRDefault="005216D2">
      <w:pPr>
        <w:rPr>
          <w:rFonts w:ascii="StobiSerif Regular" w:hAnsi="StobiSerif Regular"/>
          <w:sz w:val="20"/>
          <w:szCs w:val="20"/>
        </w:rPr>
      </w:pPr>
      <w:bookmarkStart w:id="59" w:name="_Hlk40969790"/>
      <w:r w:rsidRPr="00BD17AF">
        <w:rPr>
          <w:rFonts w:ascii="StobiSerif Regular" w:hAnsi="StobiSerif Regular"/>
          <w:sz w:val="20"/>
          <w:szCs w:val="20"/>
        </w:rPr>
        <w:t xml:space="preserve">The consultant should organize at </w:t>
      </w:r>
      <w:r w:rsidR="004258C7" w:rsidRPr="00BD17AF">
        <w:rPr>
          <w:rFonts w:ascii="StobiSerif Regular" w:hAnsi="StobiSerif Regular"/>
          <w:sz w:val="20"/>
          <w:szCs w:val="20"/>
        </w:rPr>
        <w:t>l</w:t>
      </w:r>
      <w:bookmarkEnd w:id="59"/>
      <w:r w:rsidR="004258C7" w:rsidRPr="00BD17AF">
        <w:rPr>
          <w:rFonts w:ascii="StobiSerif Regular" w:hAnsi="StobiSerif Regular"/>
          <w:sz w:val="20"/>
          <w:szCs w:val="20"/>
        </w:rPr>
        <w:t>east two workshops to map and analyze expectations form all stakeholders and to consult on findings from diagnostic stage are anticipated. National stakeholders for every transport mode shall be included. The list is supposed to involve minimum the following stakeholders:</w:t>
      </w:r>
    </w:p>
    <w:tbl>
      <w:tblPr>
        <w:tblW w:w="9648" w:type="dxa"/>
        <w:tblInd w:w="-108" w:type="dxa"/>
        <w:tblLayout w:type="fixed"/>
        <w:tblLook w:val="0000" w:firstRow="0" w:lastRow="0" w:firstColumn="0" w:lastColumn="0" w:noHBand="0" w:noVBand="0"/>
      </w:tblPr>
      <w:tblGrid>
        <w:gridCol w:w="9648"/>
      </w:tblGrid>
      <w:tr w:rsidR="001F2BA3" w:rsidRPr="00BD17AF" w14:paraId="266092CE" w14:textId="77777777">
        <w:trPr>
          <w:trHeight w:val="253"/>
        </w:trPr>
        <w:tc>
          <w:tcPr>
            <w:tcW w:w="9648" w:type="dxa"/>
          </w:tcPr>
          <w:p w14:paraId="3A7C5F1B"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Ministry of Transport and Communications - Department for Roads; </w:t>
            </w:r>
          </w:p>
          <w:p w14:paraId="5059613B"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Public Enterprise for State Roads; </w:t>
            </w:r>
          </w:p>
          <w:p w14:paraId="0FF3E6C8"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Ministry of Transport and Communications - Department for Railways; </w:t>
            </w:r>
          </w:p>
          <w:p w14:paraId="1AE95209"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Public Enterprise Macedonian Railways - Infrastructure; </w:t>
            </w:r>
          </w:p>
          <w:p w14:paraId="03FCF2C6"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Macedonian Railways - Transport JSC</w:t>
            </w:r>
          </w:p>
          <w:p w14:paraId="19FA3EB1"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Ministry of Interior – Sector for Border Affairs &amp; Migration/ Traffic Department; </w:t>
            </w:r>
          </w:p>
          <w:p w14:paraId="3043DEF3"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Ministry of Finance – Customs Administration; </w:t>
            </w:r>
          </w:p>
          <w:p w14:paraId="36CCD12B" w14:textId="4F3C88A2" w:rsidR="001F2BA3" w:rsidRPr="00BD17AF" w:rsidRDefault="001700FD"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eastAsia="Segoe UI" w:hAnsi="StobiSerif Regular" w:cs="Tahoma"/>
                <w:sz w:val="20"/>
                <w:szCs w:val="20"/>
                <w:lang w:val="en-US" w:bidi="en-US"/>
              </w:rPr>
              <w:t>P</w:t>
            </w:r>
            <w:r w:rsidRPr="00BD17AF">
              <w:rPr>
                <w:rFonts w:ascii="StobiSerif Regular" w:eastAsia="Segoe UI" w:hAnsi="StobiSerif Regular" w:cs="Tahoma"/>
                <w:sz w:val="20"/>
                <w:szCs w:val="20"/>
                <w:lang w:bidi="en-US"/>
              </w:rPr>
              <w:t>assenger</w:t>
            </w:r>
            <w:r w:rsidRPr="00BD17AF">
              <w:rPr>
                <w:rFonts w:ascii="StobiSerif Regular" w:eastAsia="Segoe UI" w:hAnsi="StobiSerif Regular" w:cs="Tahoma"/>
                <w:sz w:val="20"/>
                <w:szCs w:val="20"/>
                <w:lang w:val="en-US" w:bidi="en-US"/>
              </w:rPr>
              <w:t>s</w:t>
            </w:r>
            <w:r w:rsidRPr="00BD17AF">
              <w:rPr>
                <w:rFonts w:ascii="StobiSerif Regular" w:eastAsia="Segoe UI" w:hAnsi="StobiSerif Regular" w:cs="Tahoma"/>
                <w:sz w:val="20"/>
                <w:szCs w:val="20"/>
                <w:lang w:bidi="en-US"/>
              </w:rPr>
              <w:t xml:space="preserve"> </w:t>
            </w:r>
            <w:r w:rsidRPr="00BD17AF">
              <w:rPr>
                <w:rFonts w:ascii="StobiSerif Regular" w:eastAsia="Segoe UI" w:hAnsi="StobiSerif Regular" w:cs="Tahoma"/>
                <w:sz w:val="20"/>
                <w:szCs w:val="20"/>
                <w:lang w:val="en-US" w:bidi="en-US"/>
              </w:rPr>
              <w:t>and/or Freight C</w:t>
            </w:r>
            <w:r w:rsidRPr="00BD17AF">
              <w:rPr>
                <w:rFonts w:ascii="StobiSerif Regular" w:eastAsia="Segoe UI" w:hAnsi="StobiSerif Regular" w:cs="Tahoma"/>
                <w:sz w:val="20"/>
                <w:szCs w:val="20"/>
                <w:lang w:bidi="en-US"/>
              </w:rPr>
              <w:t xml:space="preserve">arriers </w:t>
            </w:r>
            <w:r w:rsidR="004258C7" w:rsidRPr="00BD17AF">
              <w:rPr>
                <w:rFonts w:ascii="StobiSerif Regular" w:hAnsi="StobiSerif Regular" w:cs="Arial"/>
                <w:sz w:val="20"/>
                <w:szCs w:val="20"/>
                <w:lang w:val="en-US" w:eastAsia="en-US"/>
              </w:rPr>
              <w:t xml:space="preserve">Associations; </w:t>
            </w:r>
          </w:p>
          <w:p w14:paraId="6A811DA2"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Chamber of Commerce; </w:t>
            </w:r>
          </w:p>
          <w:p w14:paraId="765AC6D6" w14:textId="77777777" w:rsidR="001F2BA3" w:rsidRPr="00BD17AF" w:rsidRDefault="004258C7" w:rsidP="00EF0311">
            <w:pPr>
              <w:pStyle w:val="ListParagraph"/>
              <w:widowControl w:val="0"/>
              <w:numPr>
                <w:ilvl w:val="0"/>
                <w:numId w:val="4"/>
              </w:numPr>
              <w:spacing w:before="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Transport Terminal Operators; </w:t>
            </w:r>
          </w:p>
          <w:p w14:paraId="138AEAAB" w14:textId="77777777" w:rsidR="001F2BA3" w:rsidRPr="00BD17AF" w:rsidRDefault="004258C7" w:rsidP="00EF0311">
            <w:pPr>
              <w:pStyle w:val="ListParagraph"/>
              <w:widowControl w:val="0"/>
              <w:numPr>
                <w:ilvl w:val="0"/>
                <w:numId w:val="4"/>
              </w:numPr>
              <w:spacing w:before="0"/>
              <w:rPr>
                <w:rFonts w:ascii="StobiSerif Regular" w:hAnsi="StobiSerif Regular" w:cs="Arial"/>
                <w:color w:val="000000"/>
                <w:sz w:val="20"/>
                <w:szCs w:val="20"/>
                <w:lang w:val="en-US" w:eastAsia="en-US"/>
              </w:rPr>
            </w:pPr>
            <w:r w:rsidRPr="00BD17AF">
              <w:rPr>
                <w:rFonts w:ascii="StobiSerif Regular" w:hAnsi="StobiSerif Regular" w:cs="Arial"/>
                <w:sz w:val="20"/>
                <w:szCs w:val="20"/>
                <w:lang w:val="en-US" w:eastAsia="en-US"/>
              </w:rPr>
              <w:t>Businesses and</w:t>
            </w:r>
          </w:p>
          <w:p w14:paraId="53595D63" w14:textId="77777777" w:rsidR="001F2BA3" w:rsidRPr="00BD17AF" w:rsidRDefault="004258C7" w:rsidP="00EF0311">
            <w:pPr>
              <w:pStyle w:val="ListParagraph"/>
              <w:widowControl w:val="0"/>
              <w:numPr>
                <w:ilvl w:val="0"/>
                <w:numId w:val="4"/>
              </w:numPr>
              <w:spacing w:before="0"/>
              <w:rPr>
                <w:rFonts w:ascii="StobiSerif Regular" w:hAnsi="StobiSerif Regular" w:cs="Arial"/>
                <w:color w:val="000000"/>
                <w:sz w:val="20"/>
                <w:szCs w:val="20"/>
                <w:lang w:val="en-US" w:eastAsia="en-US"/>
              </w:rPr>
            </w:pPr>
            <w:r w:rsidRPr="00BD17AF">
              <w:rPr>
                <w:rFonts w:ascii="StobiSerif Regular" w:hAnsi="StobiSerif Regular" w:cs="Arial"/>
                <w:sz w:val="20"/>
                <w:szCs w:val="20"/>
                <w:lang w:val="en-US" w:eastAsia="en-US"/>
              </w:rPr>
              <w:t xml:space="preserve">Academia </w:t>
            </w:r>
          </w:p>
        </w:tc>
      </w:tr>
    </w:tbl>
    <w:p w14:paraId="61ECBBA1" w14:textId="77777777" w:rsidR="001F2BA3" w:rsidRPr="00BD17AF" w:rsidRDefault="001F2BA3">
      <w:pPr>
        <w:rPr>
          <w:rFonts w:ascii="StobiSerif Regular" w:hAnsi="StobiSerif Regular"/>
          <w:sz w:val="20"/>
          <w:szCs w:val="20"/>
        </w:rPr>
      </w:pPr>
    </w:p>
    <w:p w14:paraId="51E704AD" w14:textId="605298A6" w:rsidR="001F2BA3" w:rsidRPr="00BD17AF" w:rsidRDefault="005216D2" w:rsidP="009F581A">
      <w:pPr>
        <w:pStyle w:val="Heading4"/>
        <w:numPr>
          <w:ilvl w:val="0"/>
          <w:numId w:val="0"/>
        </w:numPr>
        <w:ind w:left="360"/>
        <w:rPr>
          <w:rStyle w:val="None"/>
          <w:rFonts w:ascii="StobiSerif Regular" w:hAnsi="StobiSerif Regular"/>
          <w:b w:val="0"/>
          <w:bCs w:val="0"/>
          <w:sz w:val="20"/>
          <w:szCs w:val="20"/>
        </w:rPr>
      </w:pPr>
      <w:bookmarkStart w:id="60" w:name="_Toc66886933"/>
      <w:r w:rsidRPr="00BD17AF">
        <w:rPr>
          <w:rStyle w:val="None"/>
          <w:rFonts w:ascii="StobiSerif Regular" w:hAnsi="StobiSerif Regular"/>
          <w:sz w:val="20"/>
          <w:szCs w:val="20"/>
        </w:rPr>
        <w:t xml:space="preserve">Deliverable </w:t>
      </w:r>
      <w:r w:rsidR="00F20671" w:rsidRPr="00BD17AF">
        <w:rPr>
          <w:rStyle w:val="None"/>
          <w:rFonts w:ascii="StobiSerif Regular" w:hAnsi="StobiSerif Regular"/>
          <w:sz w:val="20"/>
          <w:szCs w:val="20"/>
        </w:rPr>
        <w:t>of Task 1:</w:t>
      </w:r>
      <w:r w:rsidRPr="00BD17AF">
        <w:rPr>
          <w:rStyle w:val="None"/>
          <w:rFonts w:ascii="StobiSerif Regular" w:hAnsi="StobiSerif Regular"/>
          <w:sz w:val="20"/>
          <w:szCs w:val="20"/>
        </w:rPr>
        <w:t xml:space="preserve"> </w:t>
      </w:r>
      <w:r w:rsidR="004258C7" w:rsidRPr="00BD17AF">
        <w:rPr>
          <w:rStyle w:val="None"/>
          <w:rFonts w:ascii="StobiSerif Regular" w:hAnsi="StobiSerif Regular"/>
          <w:sz w:val="20"/>
          <w:szCs w:val="20"/>
        </w:rPr>
        <w:t>Diagnostic report</w:t>
      </w:r>
      <w:bookmarkEnd w:id="60"/>
    </w:p>
    <w:p w14:paraId="26AB3DFC" w14:textId="5E9583C8" w:rsidR="001F2BA3" w:rsidRPr="00BD17AF" w:rsidRDefault="004258C7">
      <w:pPr>
        <w:pStyle w:val="Body"/>
        <w:spacing w:line="276" w:lineRule="auto"/>
        <w:jc w:val="both"/>
        <w:rPr>
          <w:rStyle w:val="None"/>
          <w:rFonts w:ascii="StobiSerif Regular" w:hAnsi="StobiSerif Regular" w:cs="Arial"/>
          <w:sz w:val="20"/>
          <w:szCs w:val="20"/>
        </w:rPr>
      </w:pPr>
      <w:r w:rsidRPr="00BD17AF">
        <w:rPr>
          <w:rStyle w:val="None"/>
          <w:rFonts w:ascii="StobiSerif Regular" w:hAnsi="StobiSerif Regular" w:cs="Arial"/>
          <w:sz w:val="20"/>
          <w:szCs w:val="20"/>
        </w:rPr>
        <w:t xml:space="preserve">At the end of the task, the consultant will deliver the diagnostic report, </w:t>
      </w:r>
      <w:r w:rsidR="005216D2" w:rsidRPr="00BD17AF">
        <w:rPr>
          <w:rStyle w:val="None"/>
          <w:rFonts w:ascii="StobiSerif Regular" w:hAnsi="StobiSerif Regular" w:cs="Arial"/>
          <w:sz w:val="20"/>
          <w:szCs w:val="20"/>
        </w:rPr>
        <w:t xml:space="preserve">including </w:t>
      </w:r>
      <w:r w:rsidRPr="00BD17AF">
        <w:rPr>
          <w:rStyle w:val="None"/>
          <w:rFonts w:ascii="StobiSerif Regular" w:hAnsi="StobiSerif Regular" w:cs="Arial"/>
          <w:sz w:val="20"/>
          <w:szCs w:val="20"/>
        </w:rPr>
        <w:t xml:space="preserve">findings </w:t>
      </w:r>
      <w:r w:rsidR="005216D2" w:rsidRPr="00BD17AF">
        <w:rPr>
          <w:rStyle w:val="None"/>
          <w:rFonts w:ascii="StobiSerif Regular" w:hAnsi="StobiSerif Regular" w:cs="Arial"/>
          <w:sz w:val="20"/>
          <w:szCs w:val="20"/>
        </w:rPr>
        <w:t xml:space="preserve">and recommendations </w:t>
      </w:r>
      <w:r w:rsidRPr="00BD17AF">
        <w:rPr>
          <w:rStyle w:val="None"/>
          <w:rFonts w:ascii="StobiSerif Regular" w:hAnsi="StobiSerif Regular" w:cs="Arial"/>
          <w:sz w:val="20"/>
          <w:szCs w:val="20"/>
        </w:rPr>
        <w:t xml:space="preserve">from the tasks, outcomes from workshops and workshops material. </w:t>
      </w:r>
    </w:p>
    <w:p w14:paraId="28ED8226" w14:textId="77777777" w:rsidR="00F20671" w:rsidRPr="00BD17AF" w:rsidRDefault="00F20671">
      <w:pPr>
        <w:pStyle w:val="Body"/>
        <w:spacing w:line="276" w:lineRule="auto"/>
        <w:jc w:val="both"/>
        <w:rPr>
          <w:rStyle w:val="None"/>
          <w:rFonts w:ascii="StobiSerif Regular" w:hAnsi="StobiSerif Regular" w:cs="Arial"/>
          <w:sz w:val="20"/>
          <w:szCs w:val="20"/>
        </w:rPr>
      </w:pPr>
    </w:p>
    <w:p w14:paraId="4A03C440" w14:textId="463BDCBB" w:rsidR="001F2BA3" w:rsidRPr="00BD17AF" w:rsidRDefault="005216D2" w:rsidP="009F581A">
      <w:pPr>
        <w:pStyle w:val="Heading4"/>
        <w:numPr>
          <w:ilvl w:val="0"/>
          <w:numId w:val="0"/>
        </w:numPr>
        <w:rPr>
          <w:rFonts w:ascii="StobiSerif Regular" w:hAnsi="StobiSerif Regular"/>
          <w:sz w:val="20"/>
          <w:szCs w:val="20"/>
        </w:rPr>
      </w:pPr>
      <w:bookmarkStart w:id="61" w:name="_Toc66886934"/>
      <w:r w:rsidRPr="00BD17AF">
        <w:rPr>
          <w:rFonts w:ascii="StobiSerif Regular" w:hAnsi="StobiSerif Regular"/>
          <w:sz w:val="20"/>
          <w:szCs w:val="20"/>
        </w:rPr>
        <w:t xml:space="preserve">Task 2. </w:t>
      </w:r>
      <w:r w:rsidR="004258C7" w:rsidRPr="00BD17AF">
        <w:rPr>
          <w:rFonts w:ascii="StobiSerif Regular" w:hAnsi="StobiSerif Regular"/>
          <w:sz w:val="20"/>
          <w:szCs w:val="20"/>
        </w:rPr>
        <w:t>ITS Mission Statement and Vision</w:t>
      </w:r>
      <w:bookmarkEnd w:id="61"/>
    </w:p>
    <w:p w14:paraId="0D8CA9F6" w14:textId="311EAEBF" w:rsidR="001F2BA3" w:rsidRPr="00BD17AF" w:rsidRDefault="004258C7">
      <w:pPr>
        <w:spacing w:before="100" w:after="240"/>
        <w:rPr>
          <w:rFonts w:ascii="StobiSerif Regular" w:hAnsi="StobiSerif Regular" w:cs="Times New Roman"/>
          <w:sz w:val="20"/>
          <w:szCs w:val="20"/>
        </w:rPr>
      </w:pPr>
      <w:r w:rsidRPr="00BD17AF">
        <w:rPr>
          <w:rFonts w:ascii="StobiSerif Regular" w:hAnsi="StobiSerif Regular" w:cs="Times New Roman"/>
          <w:sz w:val="20"/>
          <w:szCs w:val="20"/>
        </w:rPr>
        <w:t xml:space="preserve">In cooperation with the client, the mission and vision of the ITS will be defined, which will provide strategic guidance for the final definition of activities and interventions. Based on the mission and vision and current status diagnostic (Task 1), key reference objectives that the proposed ITS interventions will aim to meet, will be established. This task will also provide a definition of where the ITS in North Macedonia should be in </w:t>
      </w:r>
      <w:r w:rsidR="004729EF" w:rsidRPr="00BD17AF">
        <w:rPr>
          <w:rFonts w:ascii="StobiSerif Regular" w:hAnsi="StobiSerif Regular" w:cs="Times New Roman"/>
          <w:sz w:val="20"/>
          <w:szCs w:val="20"/>
        </w:rPr>
        <w:t xml:space="preserve">10 </w:t>
      </w:r>
      <w:r w:rsidRPr="00BD17AF">
        <w:rPr>
          <w:rFonts w:ascii="StobiSerif Regular" w:hAnsi="StobiSerif Regular" w:cs="Times New Roman"/>
          <w:sz w:val="20"/>
          <w:szCs w:val="20"/>
        </w:rPr>
        <w:t>year</w:t>
      </w:r>
      <w:r w:rsidR="004729EF" w:rsidRPr="00BD17AF">
        <w:rPr>
          <w:rFonts w:ascii="StobiSerif Regular" w:hAnsi="StobiSerif Regular" w:cs="Times New Roman"/>
          <w:sz w:val="20"/>
          <w:szCs w:val="20"/>
        </w:rPr>
        <w:t>s</w:t>
      </w:r>
      <w:r w:rsidR="00986513" w:rsidRPr="00BD17AF">
        <w:rPr>
          <w:rFonts w:ascii="StobiSerif Regular" w:hAnsi="StobiSerif Regular" w:cs="Times New Roman"/>
          <w:sz w:val="20"/>
          <w:szCs w:val="20"/>
        </w:rPr>
        <w:t xml:space="preserve"> </w:t>
      </w:r>
      <w:r w:rsidRPr="00BD17AF">
        <w:rPr>
          <w:rFonts w:ascii="StobiSerif Regular" w:hAnsi="StobiSerif Regular" w:cs="Times New Roman"/>
          <w:sz w:val="20"/>
          <w:szCs w:val="20"/>
        </w:rPr>
        <w:t>if the identified development objectives are to be met. The study should use these objectives to work backwards from them and understand what this means for each sub-mode in terms of ITS infrastructure, ITS operations, and relevant institutions (regulations, legislation, capabilities).</w:t>
      </w:r>
    </w:p>
    <w:p w14:paraId="68610C9E" w14:textId="77777777" w:rsidR="001F2BA3" w:rsidRPr="00BD17AF" w:rsidRDefault="004258C7">
      <w:pPr>
        <w:spacing w:before="100" w:after="100"/>
        <w:rPr>
          <w:rFonts w:ascii="StobiSerif Regular" w:hAnsi="StobiSerif Regular" w:cs="Times New Roman"/>
          <w:sz w:val="20"/>
          <w:szCs w:val="20"/>
        </w:rPr>
      </w:pPr>
      <w:r w:rsidRPr="00BD17AF">
        <w:rPr>
          <w:rFonts w:ascii="StobiSerif Regular" w:hAnsi="StobiSerif Regular" w:cs="Times New Roman"/>
          <w:sz w:val="20"/>
          <w:szCs w:val="20"/>
        </w:rPr>
        <w:t xml:space="preserve">The strategic policy framework will have special focus on bringing the country closer to EU by addressing remaining requirements as per EU Directive and derived acts. </w:t>
      </w:r>
    </w:p>
    <w:p w14:paraId="6E2E09D3" w14:textId="652EDEEC" w:rsidR="001F2BA3" w:rsidRPr="00BD17AF" w:rsidRDefault="004258C7">
      <w:pPr>
        <w:rPr>
          <w:rFonts w:ascii="StobiSerif Regular" w:hAnsi="StobiSerif Regular"/>
          <w:sz w:val="20"/>
          <w:szCs w:val="20"/>
        </w:rPr>
      </w:pPr>
      <w:r w:rsidRPr="00BD17AF">
        <w:rPr>
          <w:rFonts w:ascii="StobiSerif Regular" w:hAnsi="StobiSerif Regular"/>
          <w:sz w:val="20"/>
          <w:szCs w:val="20"/>
        </w:rPr>
        <w:lastRenderedPageBreak/>
        <w:t>The activity will be implemented through the following subtasks:</w:t>
      </w:r>
    </w:p>
    <w:p w14:paraId="773BCA3A" w14:textId="77777777" w:rsidR="001F2BA3" w:rsidRPr="00BD17AF" w:rsidRDefault="001F2BA3">
      <w:pPr>
        <w:rPr>
          <w:rFonts w:ascii="StobiSerif Regular" w:hAnsi="StobiSerif Regular"/>
          <w:sz w:val="20"/>
          <w:szCs w:val="20"/>
        </w:rPr>
      </w:pPr>
    </w:p>
    <w:p w14:paraId="4BCA0689" w14:textId="168D767F" w:rsidR="001F2BA3" w:rsidRPr="00BD17AF" w:rsidRDefault="005216D2" w:rsidP="009F581A">
      <w:pPr>
        <w:pStyle w:val="Heading4"/>
        <w:numPr>
          <w:ilvl w:val="0"/>
          <w:numId w:val="0"/>
        </w:numPr>
        <w:rPr>
          <w:rFonts w:ascii="StobiSerif Regular" w:hAnsi="StobiSerif Regular"/>
          <w:sz w:val="20"/>
          <w:szCs w:val="20"/>
        </w:rPr>
      </w:pPr>
      <w:bookmarkStart w:id="62" w:name="_Toc66886935"/>
      <w:r w:rsidRPr="00BD17AF">
        <w:rPr>
          <w:rFonts w:ascii="StobiSerif Regular" w:hAnsi="StobiSerif Regular"/>
          <w:sz w:val="20"/>
          <w:szCs w:val="20"/>
        </w:rPr>
        <w:t xml:space="preserve">Subtask 2.1 </w:t>
      </w:r>
      <w:r w:rsidR="004258C7" w:rsidRPr="00BD17AF">
        <w:rPr>
          <w:rFonts w:ascii="StobiSerif Regular" w:hAnsi="StobiSerif Regular"/>
          <w:sz w:val="20"/>
          <w:szCs w:val="20"/>
        </w:rPr>
        <w:t>SWOT analysis for strategy vision and mission</w:t>
      </w:r>
      <w:bookmarkEnd w:id="62"/>
    </w:p>
    <w:p w14:paraId="20698C2A"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Previous legal, institutional and technology context review, including consultative process with stakeholders shall provide basis for identifying vision and mission statement, challenges and opportunities. The strategic objectives communicated in the following activity will build the foundation that will enable North Macedonia to fully utilize ITS technologies.</w:t>
      </w:r>
    </w:p>
    <w:p w14:paraId="0C32EB4C" w14:textId="03284FCD"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Detailed analysis of the current situation summarized in the SWOT framework (previous activities) should be provided as a basis for developing ITS strategy.  </w:t>
      </w:r>
    </w:p>
    <w:p w14:paraId="18797364"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National level vision, leadership, and coordination are essential for ITS success in North Macedonia. SWOT analysis shall also provide basis for proposing clear organizational structure for ITS implementation and governance in North Macedonia.</w:t>
      </w:r>
    </w:p>
    <w:p w14:paraId="3FE39E15" w14:textId="11C33535" w:rsidR="001F2BA3" w:rsidRPr="00BD17AF" w:rsidRDefault="005216D2" w:rsidP="009F581A">
      <w:pPr>
        <w:pStyle w:val="Heading4"/>
        <w:numPr>
          <w:ilvl w:val="0"/>
          <w:numId w:val="0"/>
        </w:numPr>
        <w:rPr>
          <w:rFonts w:ascii="StobiSerif Regular" w:hAnsi="StobiSerif Regular"/>
          <w:sz w:val="20"/>
          <w:szCs w:val="20"/>
        </w:rPr>
      </w:pPr>
      <w:bookmarkStart w:id="63" w:name="_Toc66886936"/>
      <w:r w:rsidRPr="00BD17AF">
        <w:rPr>
          <w:rFonts w:ascii="StobiSerif Regular" w:hAnsi="StobiSerif Regular"/>
          <w:sz w:val="20"/>
          <w:szCs w:val="20"/>
        </w:rPr>
        <w:t xml:space="preserve">Subtask 2.2. </w:t>
      </w:r>
      <w:r w:rsidR="004258C7" w:rsidRPr="00BD17AF">
        <w:rPr>
          <w:rFonts w:ascii="StobiSerif Regular" w:hAnsi="StobiSerif Regular"/>
          <w:sz w:val="20"/>
          <w:szCs w:val="20"/>
        </w:rPr>
        <w:t>Vision, mission and strategic objectives</w:t>
      </w:r>
      <w:bookmarkEnd w:id="63"/>
    </w:p>
    <w:p w14:paraId="1A3472BC"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In cooperation with the client, the mission and vision of the ITS introduction will be defined. The definition should be wide enough to cover to all transport modes but also specific enough to allow for formulation of specific transport modes objectives. Here defined mission and vision will guide the strategy development and final prioritization of the activities. During the task, the Consultant will provide the guidance and suggestions on the possible missions and vision statements, but the Steering Committee will need to choose and decide on the one that should feed into the strategic policy paper. </w:t>
      </w:r>
    </w:p>
    <w:p w14:paraId="6922475F"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To this end, after providing several options, based on the initial diagnostics and SWOT analysis and understanding of the government goals, the Consultant will organize a workshop where alternative definitions will be discussed and afterwards a decision shall be made by the steering committee only as high level decision maker body on the option that will feed into the Strategy. </w:t>
      </w:r>
    </w:p>
    <w:p w14:paraId="246C4E9B" w14:textId="77777777" w:rsidR="005216D2" w:rsidRPr="00BD17AF" w:rsidRDefault="005216D2" w:rsidP="005216D2">
      <w:pPr>
        <w:rPr>
          <w:rFonts w:ascii="StobiSerif Regular" w:hAnsi="StobiSerif Regular"/>
          <w:sz w:val="20"/>
          <w:szCs w:val="20"/>
        </w:rPr>
      </w:pPr>
      <w:r w:rsidRPr="00BD17AF">
        <w:rPr>
          <w:rFonts w:ascii="StobiSerif Regular" w:hAnsi="StobiSerif Regular"/>
          <w:sz w:val="20"/>
          <w:szCs w:val="20"/>
        </w:rPr>
        <w:t>Expected vision and mission statement shall cover the period for the next 10 years.</w:t>
      </w:r>
    </w:p>
    <w:p w14:paraId="6A10614E" w14:textId="77777777" w:rsidR="005216D2" w:rsidRPr="00BD17AF" w:rsidRDefault="005216D2" w:rsidP="005216D2">
      <w:pPr>
        <w:rPr>
          <w:rFonts w:ascii="StobiSerif Regular" w:hAnsi="StobiSerif Regular"/>
          <w:sz w:val="20"/>
          <w:szCs w:val="20"/>
        </w:rPr>
      </w:pPr>
      <w:r w:rsidRPr="00BD17AF">
        <w:rPr>
          <w:rFonts w:ascii="StobiSerif Regular" w:hAnsi="StobiSerif Regular"/>
          <w:sz w:val="20"/>
          <w:szCs w:val="20"/>
        </w:rPr>
        <w:t>Basic European principles shall be included in the vision proposed.</w:t>
      </w:r>
    </w:p>
    <w:p w14:paraId="631906BD" w14:textId="77777777" w:rsidR="001F2BA3" w:rsidRPr="00BD17AF" w:rsidRDefault="001F2BA3">
      <w:pPr>
        <w:rPr>
          <w:rFonts w:ascii="StobiSerif Regular" w:hAnsi="StobiSerif Regular"/>
          <w:sz w:val="20"/>
          <w:szCs w:val="20"/>
        </w:rPr>
      </w:pPr>
    </w:p>
    <w:p w14:paraId="52246AD5" w14:textId="4B060AA0" w:rsidR="001F2BA3" w:rsidRPr="00BD17AF" w:rsidRDefault="005216D2" w:rsidP="00EC5495">
      <w:pPr>
        <w:pStyle w:val="Heading4"/>
        <w:numPr>
          <w:ilvl w:val="0"/>
          <w:numId w:val="0"/>
        </w:numPr>
        <w:rPr>
          <w:rFonts w:ascii="StobiSerif Regular" w:hAnsi="StobiSerif Regular"/>
          <w:sz w:val="20"/>
          <w:szCs w:val="20"/>
        </w:rPr>
      </w:pPr>
      <w:bookmarkStart w:id="64" w:name="_Toc66886937"/>
      <w:r w:rsidRPr="00BD17AF">
        <w:rPr>
          <w:rStyle w:val="None"/>
          <w:rFonts w:ascii="StobiSerif Regular" w:hAnsi="StobiSerif Regular"/>
          <w:sz w:val="20"/>
          <w:szCs w:val="20"/>
        </w:rPr>
        <w:t xml:space="preserve">Subtask 2.3 </w:t>
      </w:r>
      <w:r w:rsidR="004258C7" w:rsidRPr="00BD17AF">
        <w:rPr>
          <w:rStyle w:val="None"/>
          <w:rFonts w:ascii="StobiSerif Regular" w:hAnsi="StobiSerif Regular"/>
          <w:sz w:val="20"/>
          <w:szCs w:val="20"/>
        </w:rPr>
        <w:t>Setting up objectives</w:t>
      </w:r>
      <w:r w:rsidRPr="00BD17AF">
        <w:rPr>
          <w:rStyle w:val="None"/>
          <w:rFonts w:ascii="StobiSerif Regular" w:hAnsi="StobiSerif Regular"/>
          <w:sz w:val="20"/>
          <w:szCs w:val="20"/>
        </w:rPr>
        <w:t xml:space="preserve">, </w:t>
      </w:r>
      <w:r w:rsidR="004258C7" w:rsidRPr="00BD17AF">
        <w:rPr>
          <w:rStyle w:val="None"/>
          <w:rFonts w:ascii="StobiSerif Regular" w:hAnsi="StobiSerif Regular"/>
          <w:sz w:val="20"/>
          <w:szCs w:val="20"/>
        </w:rPr>
        <w:t xml:space="preserve">KPIs </w:t>
      </w:r>
      <w:r w:rsidRPr="00BD17AF">
        <w:rPr>
          <w:rStyle w:val="None"/>
          <w:rFonts w:ascii="StobiSerif Regular" w:hAnsi="StobiSerif Regular"/>
          <w:sz w:val="20"/>
          <w:szCs w:val="20"/>
        </w:rPr>
        <w:t xml:space="preserve">and monitoring and evaluation framework </w:t>
      </w:r>
      <w:r w:rsidR="004258C7" w:rsidRPr="00BD17AF">
        <w:rPr>
          <w:rStyle w:val="None"/>
          <w:rFonts w:ascii="StobiSerif Regular" w:hAnsi="StobiSerif Regular"/>
          <w:sz w:val="20"/>
          <w:szCs w:val="20"/>
        </w:rPr>
        <w:t xml:space="preserve">for the </w:t>
      </w:r>
      <w:r w:rsidRPr="00BD17AF">
        <w:rPr>
          <w:rStyle w:val="None"/>
          <w:rFonts w:ascii="StobiSerif Regular" w:hAnsi="StobiSerif Regular"/>
          <w:sz w:val="20"/>
          <w:szCs w:val="20"/>
        </w:rPr>
        <w:t>ITS implementation</w:t>
      </w:r>
      <w:r w:rsidR="004258C7" w:rsidRPr="00BD17AF">
        <w:rPr>
          <w:rStyle w:val="None"/>
          <w:rFonts w:ascii="StobiSerif Regular" w:hAnsi="StobiSerif Regular"/>
          <w:sz w:val="20"/>
          <w:szCs w:val="20"/>
        </w:rPr>
        <w:t>.</w:t>
      </w:r>
      <w:bookmarkEnd w:id="64"/>
    </w:p>
    <w:p w14:paraId="5A2355FA" w14:textId="3874F1C5"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Vision and mission statement shall be supported with strategic objectives and priority areas. </w:t>
      </w:r>
      <w:r w:rsidRPr="00BD17AF">
        <w:rPr>
          <w:rStyle w:val="None"/>
          <w:rFonts w:ascii="StobiSerif Regular" w:hAnsi="StobiSerif Regular"/>
          <w:sz w:val="20"/>
          <w:szCs w:val="20"/>
        </w:rPr>
        <w:t xml:space="preserve">Under this sub-task, based on the mission and vision definition, the quantifiable objectives of the ITS deployment will be defined. </w:t>
      </w:r>
      <w:r w:rsidRPr="00BD17AF">
        <w:rPr>
          <w:rFonts w:ascii="StobiSerif Regular" w:hAnsi="StobiSerif Regular"/>
          <w:sz w:val="20"/>
          <w:szCs w:val="20"/>
        </w:rPr>
        <w:t xml:space="preserve">National ITS vision and key strategic directions shall ensure harmonized national and regional ITS development. Strategic Objectives shall specify measures </w:t>
      </w:r>
      <w:r w:rsidRPr="00BD17AF">
        <w:rPr>
          <w:rFonts w:ascii="StobiSerif Regular" w:hAnsi="StobiSerif Regular"/>
          <w:sz w:val="20"/>
          <w:szCs w:val="20"/>
        </w:rPr>
        <w:lastRenderedPageBreak/>
        <w:t xml:space="preserve">for achieving objectives and progress monitoring indicators which will be used for preparation of the progress implementation reports </w:t>
      </w:r>
      <w:r w:rsidRPr="00BD17AF">
        <w:rPr>
          <w:rFonts w:ascii="StobiSerif Regular" w:hAnsi="StobiSerif Regular"/>
          <w:b/>
          <w:bCs/>
          <w:sz w:val="20"/>
          <w:szCs w:val="20"/>
        </w:rPr>
        <w:t>for monitoring the implementation of the strategy</w:t>
      </w:r>
      <w:r w:rsidRPr="00BD17AF">
        <w:rPr>
          <w:rFonts w:ascii="StobiSerif Regular" w:hAnsi="StobiSerif Regular"/>
          <w:sz w:val="20"/>
          <w:szCs w:val="20"/>
        </w:rPr>
        <w:t>.</w:t>
      </w:r>
    </w:p>
    <w:p w14:paraId="056317A5" w14:textId="5DF37D09" w:rsidR="001F2BA3" w:rsidRPr="00BD17AF" w:rsidRDefault="004258C7">
      <w:pPr>
        <w:rPr>
          <w:rStyle w:val="None"/>
          <w:rFonts w:ascii="StobiSerif Regular" w:hAnsi="StobiSerif Regular"/>
          <w:sz w:val="20"/>
          <w:szCs w:val="20"/>
        </w:rPr>
      </w:pPr>
      <w:r w:rsidRPr="00BD17AF">
        <w:rPr>
          <w:rStyle w:val="None"/>
          <w:rFonts w:ascii="StobiSerif Regular" w:hAnsi="StobiSerif Regular"/>
          <w:sz w:val="20"/>
          <w:szCs w:val="20"/>
        </w:rPr>
        <w:t xml:space="preserve">The objectives will be sector wide and for each transport mode. The sub-task will also deliver the proposal for the set of KPIs, their targets and success markers. </w:t>
      </w:r>
      <w:r w:rsidR="005216D2" w:rsidRPr="00BD17AF">
        <w:rPr>
          <w:rStyle w:val="None"/>
          <w:rFonts w:ascii="StobiSerif Regular" w:hAnsi="StobiSerif Regular"/>
          <w:sz w:val="20"/>
          <w:szCs w:val="20"/>
        </w:rPr>
        <w:t xml:space="preserve">The consultant should also deliver the monitoring and evaluation framework that will serve as the basis for monitoring of the progress with implementation of the strategy and specific ITS applications. </w:t>
      </w:r>
    </w:p>
    <w:p w14:paraId="458EB71C"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The strategic objectives and priority areas proposed will set the coordination and deployment of resources to attain maximum value from ITS deployment aligned with the guidelines for the development of the European ITS system.</w:t>
      </w:r>
    </w:p>
    <w:p w14:paraId="0F13806C" w14:textId="77777777" w:rsidR="001F2BA3" w:rsidRPr="00BD17AF" w:rsidRDefault="001F2BA3">
      <w:pPr>
        <w:rPr>
          <w:rFonts w:ascii="StobiSerif Regular" w:hAnsi="StobiSerif Regular"/>
          <w:sz w:val="20"/>
          <w:szCs w:val="20"/>
        </w:rPr>
      </w:pPr>
    </w:p>
    <w:p w14:paraId="7A325B24" w14:textId="39DAB9AC" w:rsidR="001F2BA3" w:rsidRPr="00BD17AF" w:rsidRDefault="00CE00D0" w:rsidP="009F581A">
      <w:pPr>
        <w:pStyle w:val="Heading4"/>
        <w:numPr>
          <w:ilvl w:val="0"/>
          <w:numId w:val="0"/>
        </w:numPr>
        <w:rPr>
          <w:rStyle w:val="None"/>
          <w:rFonts w:ascii="StobiSerif Regular" w:hAnsi="StobiSerif Regular"/>
          <w:b w:val="0"/>
          <w:bCs w:val="0"/>
          <w:sz w:val="20"/>
          <w:szCs w:val="20"/>
        </w:rPr>
      </w:pPr>
      <w:bookmarkStart w:id="65" w:name="_Toc66886938"/>
      <w:r w:rsidRPr="00BD17AF">
        <w:rPr>
          <w:rStyle w:val="None"/>
          <w:rFonts w:ascii="StobiSerif Regular" w:hAnsi="StobiSerif Regular"/>
          <w:sz w:val="20"/>
          <w:szCs w:val="20"/>
        </w:rPr>
        <w:t xml:space="preserve">Subtask 2.4 </w:t>
      </w:r>
      <w:r w:rsidR="004258C7" w:rsidRPr="00BD17AF">
        <w:rPr>
          <w:rStyle w:val="None"/>
          <w:rFonts w:ascii="StobiSerif Regular" w:hAnsi="StobiSerif Regular"/>
          <w:sz w:val="20"/>
          <w:szCs w:val="20"/>
        </w:rPr>
        <w:t>ITS Procurement strategies</w:t>
      </w:r>
      <w:bookmarkEnd w:id="65"/>
    </w:p>
    <w:p w14:paraId="78DF5ED9" w14:textId="1B35590F" w:rsidR="001F2BA3" w:rsidRPr="00BD17AF" w:rsidRDefault="004258C7">
      <w:pPr>
        <w:rPr>
          <w:rFonts w:ascii="StobiSerif Regular" w:hAnsi="StobiSerif Regular"/>
          <w:sz w:val="20"/>
          <w:szCs w:val="20"/>
        </w:rPr>
      </w:pPr>
      <w:r w:rsidRPr="00BD17AF">
        <w:rPr>
          <w:rFonts w:ascii="StobiSerif Regular" w:hAnsi="StobiSerif Regular"/>
          <w:sz w:val="20"/>
          <w:szCs w:val="20"/>
        </w:rPr>
        <w:t>Successful ITS implementation, operation and maintenance require effective procurement processes to acquire the services, hardware and software necessary for these systems. But many conventional procurement processes may not be well suited for purchase of these systems, services and new approaches present their own unique challenges. The Consultant should present different best practices in ITS contracting methods</w:t>
      </w:r>
      <w:r w:rsidR="00986513" w:rsidRPr="00BD17AF">
        <w:rPr>
          <w:rFonts w:ascii="StobiSerif Regular" w:hAnsi="StobiSerif Regular"/>
          <w:sz w:val="20"/>
          <w:szCs w:val="20"/>
        </w:rPr>
        <w:t xml:space="preserve"> and shall</w:t>
      </w:r>
      <w:r w:rsidRPr="00BD17AF">
        <w:rPr>
          <w:rFonts w:ascii="StobiSerif Regular" w:hAnsi="StobiSerif Regular"/>
          <w:sz w:val="20"/>
          <w:szCs w:val="20"/>
        </w:rPr>
        <w:t xml:space="preserve"> recommend the most suitable </w:t>
      </w:r>
      <w:r w:rsidR="00986513" w:rsidRPr="00BD17AF">
        <w:rPr>
          <w:rFonts w:ascii="StobiSerif Regular" w:hAnsi="StobiSerif Regular"/>
          <w:sz w:val="20"/>
          <w:szCs w:val="20"/>
        </w:rPr>
        <w:t>ones</w:t>
      </w:r>
      <w:r w:rsidRPr="00BD17AF">
        <w:rPr>
          <w:rFonts w:ascii="StobiSerif Regular" w:hAnsi="StobiSerif Regular"/>
          <w:sz w:val="20"/>
          <w:szCs w:val="20"/>
        </w:rPr>
        <w:t>.</w:t>
      </w:r>
    </w:p>
    <w:p w14:paraId="0E5DB099" w14:textId="77777777" w:rsidR="006671E3" w:rsidRPr="00BD17AF" w:rsidRDefault="006671E3" w:rsidP="004907B7">
      <w:pPr>
        <w:pStyle w:val="Heading4"/>
        <w:numPr>
          <w:ilvl w:val="0"/>
          <w:numId w:val="0"/>
        </w:numPr>
        <w:rPr>
          <w:rStyle w:val="None"/>
          <w:rFonts w:ascii="StobiSerif Regular" w:hAnsi="StobiSerif Regular"/>
          <w:sz w:val="20"/>
          <w:szCs w:val="20"/>
        </w:rPr>
      </w:pPr>
    </w:p>
    <w:p w14:paraId="3BC270C7" w14:textId="487A13FD" w:rsidR="001F2BA3" w:rsidRPr="00BD17AF" w:rsidRDefault="00CE00D0" w:rsidP="004907B7">
      <w:pPr>
        <w:pStyle w:val="Heading4"/>
        <w:numPr>
          <w:ilvl w:val="0"/>
          <w:numId w:val="0"/>
        </w:numPr>
        <w:rPr>
          <w:rFonts w:ascii="StobiSerif Regular" w:hAnsi="StobiSerif Regular"/>
          <w:sz w:val="20"/>
          <w:szCs w:val="20"/>
        </w:rPr>
      </w:pPr>
      <w:bookmarkStart w:id="66" w:name="_Toc66886939"/>
      <w:r w:rsidRPr="00BD17AF">
        <w:rPr>
          <w:rStyle w:val="None"/>
          <w:rFonts w:ascii="StobiSerif Regular" w:hAnsi="StobiSerif Regular"/>
          <w:sz w:val="20"/>
          <w:szCs w:val="20"/>
        </w:rPr>
        <w:t xml:space="preserve">Subtask 2.5 </w:t>
      </w:r>
      <w:r w:rsidR="004258C7" w:rsidRPr="00BD17AF">
        <w:rPr>
          <w:rStyle w:val="None"/>
          <w:rFonts w:ascii="StobiSerif Regular" w:hAnsi="StobiSerif Regular"/>
          <w:sz w:val="20"/>
          <w:szCs w:val="20"/>
        </w:rPr>
        <w:t>Options for reform and workshop</w:t>
      </w:r>
      <w:bookmarkEnd w:id="66"/>
    </w:p>
    <w:p w14:paraId="2D6D540B" w14:textId="77777777" w:rsidR="001F2BA3" w:rsidRPr="00BD17AF" w:rsidRDefault="004258C7">
      <w:pPr>
        <w:rPr>
          <w:rStyle w:val="None"/>
          <w:rFonts w:ascii="StobiSerif Regular" w:hAnsi="StobiSerif Regular"/>
          <w:sz w:val="20"/>
          <w:szCs w:val="20"/>
        </w:rPr>
      </w:pPr>
      <w:r w:rsidRPr="00BD17AF">
        <w:rPr>
          <w:rStyle w:val="None"/>
          <w:rFonts w:ascii="StobiSerif Regular" w:hAnsi="StobiSerif Regular"/>
          <w:sz w:val="20"/>
          <w:szCs w:val="20"/>
        </w:rPr>
        <w:t xml:space="preserve">Utilizing all relevant information, under this sub-task the options to resolve bottlenecks identified under Diagnostic task in a way to lead to the defined vision and objectives of the sector will be provided. The output from this activity should also propose different options on how to effect the changes, and the support necessary for their implementation. It should also identify main risk and propose mitigation measures. </w:t>
      </w:r>
    </w:p>
    <w:p w14:paraId="563DE3FD" w14:textId="27DC4F28" w:rsidR="001F2BA3" w:rsidRPr="00BD17AF" w:rsidRDefault="004258C7">
      <w:pPr>
        <w:rPr>
          <w:rStyle w:val="None"/>
          <w:rFonts w:ascii="StobiSerif Regular" w:hAnsi="StobiSerif Regular"/>
          <w:sz w:val="20"/>
          <w:szCs w:val="20"/>
        </w:rPr>
      </w:pPr>
      <w:r w:rsidRPr="00BD17AF">
        <w:rPr>
          <w:rStyle w:val="None"/>
          <w:rFonts w:ascii="StobiSerif Regular" w:hAnsi="StobiSerif Regular"/>
          <w:sz w:val="20"/>
          <w:szCs w:val="20"/>
        </w:rPr>
        <w:t>The proposed options will be discussed with the MoTC</w:t>
      </w:r>
      <w:r w:rsidR="00986513" w:rsidRPr="00BD17AF">
        <w:rPr>
          <w:rStyle w:val="None"/>
          <w:rFonts w:ascii="StobiSerif Regular" w:hAnsi="StobiSerif Regular"/>
          <w:sz w:val="20"/>
          <w:szCs w:val="20"/>
        </w:rPr>
        <w:t xml:space="preserve">, </w:t>
      </w:r>
      <w:r w:rsidRPr="00BD17AF">
        <w:rPr>
          <w:rStyle w:val="None"/>
          <w:rFonts w:ascii="StobiSerif Regular" w:hAnsi="StobiSerif Regular"/>
          <w:sz w:val="20"/>
          <w:szCs w:val="20"/>
        </w:rPr>
        <w:t>Steering Committee, and affected stakeholder groups, in order to identify final set of options that could feed into the Strategy and Action Plan.</w:t>
      </w:r>
    </w:p>
    <w:p w14:paraId="1F605161" w14:textId="77777777" w:rsidR="001F2BA3" w:rsidRPr="00BD17AF" w:rsidRDefault="001F2BA3">
      <w:pPr>
        <w:rPr>
          <w:rStyle w:val="None"/>
          <w:rFonts w:ascii="StobiSerif Regular" w:hAnsi="StobiSerif Regular"/>
          <w:sz w:val="20"/>
          <w:szCs w:val="20"/>
        </w:rPr>
      </w:pPr>
    </w:p>
    <w:p w14:paraId="4D1EC25D" w14:textId="1BD2C0EB" w:rsidR="001F2BA3" w:rsidRPr="00BD17AF" w:rsidRDefault="00CE00D0" w:rsidP="004907B7">
      <w:pPr>
        <w:pStyle w:val="Heading4"/>
        <w:numPr>
          <w:ilvl w:val="0"/>
          <w:numId w:val="0"/>
        </w:numPr>
        <w:rPr>
          <w:rFonts w:ascii="StobiSerif Regular" w:hAnsi="StobiSerif Regular"/>
          <w:sz w:val="20"/>
          <w:szCs w:val="20"/>
        </w:rPr>
      </w:pPr>
      <w:bookmarkStart w:id="67" w:name="_Toc66886940"/>
      <w:r w:rsidRPr="00BD17AF">
        <w:rPr>
          <w:rStyle w:val="None"/>
          <w:rFonts w:ascii="StobiSerif Regular" w:hAnsi="StobiSerif Regular"/>
          <w:sz w:val="20"/>
          <w:szCs w:val="20"/>
        </w:rPr>
        <w:t>Deliverable</w:t>
      </w:r>
      <w:r w:rsidR="00F20671" w:rsidRPr="00BD17AF">
        <w:rPr>
          <w:rStyle w:val="None"/>
          <w:rFonts w:ascii="StobiSerif Regular" w:hAnsi="StobiSerif Regular"/>
          <w:sz w:val="20"/>
          <w:szCs w:val="20"/>
        </w:rPr>
        <w:t xml:space="preserve"> </w:t>
      </w:r>
      <w:r w:rsidR="00B44F32" w:rsidRPr="00BD17AF">
        <w:rPr>
          <w:rStyle w:val="None"/>
          <w:rFonts w:ascii="StobiSerif Regular" w:hAnsi="StobiSerif Regular"/>
          <w:sz w:val="20"/>
          <w:szCs w:val="20"/>
        </w:rPr>
        <w:t>for</w:t>
      </w:r>
      <w:r w:rsidR="00F20671" w:rsidRPr="00BD17AF">
        <w:rPr>
          <w:rStyle w:val="None"/>
          <w:rFonts w:ascii="StobiSerif Regular" w:hAnsi="StobiSerif Regular"/>
          <w:sz w:val="20"/>
          <w:szCs w:val="20"/>
        </w:rPr>
        <w:t xml:space="preserve"> Task 2:</w:t>
      </w:r>
      <w:r w:rsidRPr="00BD17AF">
        <w:rPr>
          <w:rStyle w:val="None"/>
          <w:rFonts w:ascii="StobiSerif Regular" w:hAnsi="StobiSerif Regular"/>
          <w:sz w:val="20"/>
          <w:szCs w:val="20"/>
        </w:rPr>
        <w:t xml:space="preserve"> </w:t>
      </w:r>
      <w:r w:rsidR="00F20671" w:rsidRPr="00BD17AF">
        <w:rPr>
          <w:rFonts w:ascii="StobiSerif Regular" w:hAnsi="StobiSerif Regular"/>
          <w:sz w:val="20"/>
          <w:szCs w:val="20"/>
        </w:rPr>
        <w:t xml:space="preserve">ITS Mission Statement, Vision </w:t>
      </w:r>
      <w:r w:rsidR="004258C7" w:rsidRPr="00BD17AF">
        <w:rPr>
          <w:rStyle w:val="None"/>
          <w:rFonts w:ascii="StobiSerif Regular" w:hAnsi="StobiSerif Regular"/>
          <w:sz w:val="20"/>
          <w:szCs w:val="20"/>
        </w:rPr>
        <w:t>and ITS introduction Path Report</w:t>
      </w:r>
      <w:bookmarkEnd w:id="67"/>
    </w:p>
    <w:p w14:paraId="3013589B" w14:textId="0AA7EA6E" w:rsidR="001F2BA3" w:rsidRPr="00BD17AF" w:rsidRDefault="004258C7">
      <w:pPr>
        <w:rPr>
          <w:rStyle w:val="None"/>
          <w:rFonts w:ascii="StobiSerif Regular" w:hAnsi="StobiSerif Regular"/>
          <w:sz w:val="20"/>
          <w:szCs w:val="20"/>
        </w:rPr>
      </w:pPr>
      <w:r w:rsidRPr="00BD17AF">
        <w:rPr>
          <w:rStyle w:val="None"/>
          <w:rFonts w:ascii="StobiSerif Regular" w:hAnsi="StobiSerif Regular"/>
          <w:sz w:val="20"/>
          <w:szCs w:val="20"/>
        </w:rPr>
        <w:t xml:space="preserve">Upon completion of the above subtask, the Consultant will prepare </w:t>
      </w:r>
      <w:r w:rsidR="00CE00D0" w:rsidRPr="00BD17AF">
        <w:rPr>
          <w:rStyle w:val="None"/>
          <w:rFonts w:ascii="StobiSerif Regular" w:hAnsi="StobiSerif Regular"/>
          <w:sz w:val="20"/>
          <w:szCs w:val="20"/>
        </w:rPr>
        <w:t xml:space="preserve">a </w:t>
      </w:r>
      <w:r w:rsidRPr="00BD17AF">
        <w:rPr>
          <w:rStyle w:val="None"/>
          <w:rFonts w:ascii="StobiSerif Regular" w:hAnsi="StobiSerif Regular"/>
          <w:sz w:val="20"/>
          <w:szCs w:val="20"/>
        </w:rPr>
        <w:t xml:space="preserve">short report summarizing the main findings. The report will include the mission and vision statement, defined objectives and KPIs, and chosen policy options and process to their definition that should lead to the defined objectives. </w:t>
      </w:r>
    </w:p>
    <w:p w14:paraId="713AFE95" w14:textId="0122A8B6" w:rsidR="001F2BA3" w:rsidRPr="00BD17AF" w:rsidRDefault="001F2BA3">
      <w:pPr>
        <w:rPr>
          <w:rFonts w:ascii="StobiSerif Regular" w:hAnsi="StobiSerif Regular"/>
          <w:sz w:val="20"/>
          <w:szCs w:val="20"/>
        </w:rPr>
      </w:pPr>
    </w:p>
    <w:p w14:paraId="29AF00FF" w14:textId="77777777" w:rsidR="006F0E6B" w:rsidRPr="00BD17AF" w:rsidRDefault="006F0E6B">
      <w:pPr>
        <w:rPr>
          <w:rFonts w:ascii="StobiSerif Regular" w:hAnsi="StobiSerif Regular"/>
          <w:sz w:val="20"/>
          <w:szCs w:val="20"/>
        </w:rPr>
      </w:pPr>
    </w:p>
    <w:p w14:paraId="7F4596E2" w14:textId="7BFC442C" w:rsidR="001F2BA3" w:rsidRPr="00BD17AF" w:rsidRDefault="00CE00D0" w:rsidP="004907B7">
      <w:pPr>
        <w:pStyle w:val="Heading4"/>
        <w:numPr>
          <w:ilvl w:val="0"/>
          <w:numId w:val="0"/>
        </w:numPr>
        <w:rPr>
          <w:rFonts w:ascii="StobiSerif Regular" w:hAnsi="StobiSerif Regular"/>
          <w:sz w:val="20"/>
          <w:szCs w:val="20"/>
        </w:rPr>
      </w:pPr>
      <w:bookmarkStart w:id="68" w:name="_Toc66886941"/>
      <w:r w:rsidRPr="00BD17AF">
        <w:rPr>
          <w:rFonts w:ascii="StobiSerif Regular" w:hAnsi="StobiSerif Regular"/>
          <w:sz w:val="20"/>
          <w:szCs w:val="20"/>
        </w:rPr>
        <w:lastRenderedPageBreak/>
        <w:t xml:space="preserve">Task 3 </w:t>
      </w:r>
      <w:r w:rsidR="004729EF" w:rsidRPr="00BD17AF">
        <w:rPr>
          <w:rFonts w:ascii="StobiSerif Regular" w:hAnsi="StobiSerif Regular"/>
          <w:sz w:val="20"/>
          <w:szCs w:val="20"/>
        </w:rPr>
        <w:t xml:space="preserve">National </w:t>
      </w:r>
      <w:r w:rsidR="004258C7" w:rsidRPr="00BD17AF">
        <w:rPr>
          <w:rFonts w:ascii="StobiSerif Regular" w:hAnsi="StobiSerif Regular"/>
          <w:sz w:val="20"/>
          <w:szCs w:val="20"/>
        </w:rPr>
        <w:t>ITS Strategy with Action Plan</w:t>
      </w:r>
      <w:bookmarkEnd w:id="68"/>
    </w:p>
    <w:p w14:paraId="2BBA4694" w14:textId="1E7A876B" w:rsidR="001F2BA3" w:rsidRPr="00BD17AF" w:rsidRDefault="004258C7">
      <w:pPr>
        <w:rPr>
          <w:rFonts w:ascii="StobiSerif Regular" w:hAnsi="StobiSerif Regular" w:cs="Times New Roman"/>
          <w:sz w:val="20"/>
          <w:szCs w:val="20"/>
        </w:rPr>
      </w:pPr>
      <w:r w:rsidRPr="00BD17AF">
        <w:rPr>
          <w:rFonts w:ascii="StobiSerif Regular" w:hAnsi="StobiSerif Regular" w:cs="Times New Roman"/>
          <w:sz w:val="20"/>
          <w:szCs w:val="20"/>
        </w:rPr>
        <w:t>Under this subtask ITS Strategy with Action Plan will be defined that can feasibly attain the objectives defined under the previous task. The Strategy will reflect the findings from the previous activities and provide the verbatim for the substantiation of the proposed actions. The action plan will have a clear list of prioritized activities, hard and soft, with estimated costs and duration, responsible entity(ies), related KPI(s), and recommended monitoring mechanism(s). The subtask should also recommend a performance management monitoring plan enabling MoTC</w:t>
      </w:r>
      <w:r w:rsidR="003323BF" w:rsidRPr="00BD17AF">
        <w:rPr>
          <w:rFonts w:ascii="StobiSerif Regular" w:hAnsi="StobiSerif Regular" w:cs="Times New Roman"/>
          <w:sz w:val="20"/>
          <w:szCs w:val="20"/>
        </w:rPr>
        <w:t xml:space="preserve"> </w:t>
      </w:r>
      <w:r w:rsidRPr="00BD17AF">
        <w:rPr>
          <w:rFonts w:ascii="StobiSerif Regular" w:hAnsi="StobiSerif Regular" w:cs="Times New Roman"/>
          <w:sz w:val="20"/>
          <w:szCs w:val="20"/>
        </w:rPr>
        <w:t xml:space="preserve">to regularly assess the progress with implementations of proposed policies and achieved results. The Strategy should take into consideration each transport mode and, where applicable, expected effects from the coordinated development. The </w:t>
      </w:r>
      <w:r w:rsidR="00CE00D0" w:rsidRPr="00BD17AF">
        <w:rPr>
          <w:rFonts w:ascii="StobiSerif Regular" w:hAnsi="StobiSerif Regular" w:cs="Times New Roman"/>
          <w:sz w:val="20"/>
          <w:szCs w:val="20"/>
        </w:rPr>
        <w:t xml:space="preserve">task </w:t>
      </w:r>
      <w:r w:rsidRPr="00BD17AF">
        <w:rPr>
          <w:rFonts w:ascii="StobiSerif Regular" w:hAnsi="StobiSerif Regular" w:cs="Times New Roman"/>
          <w:sz w:val="20"/>
          <w:szCs w:val="20"/>
        </w:rPr>
        <w:t>will be completed through iterative process that is through consultative process, after which the final policy paper will be delivered to the MoTC.</w:t>
      </w:r>
    </w:p>
    <w:p w14:paraId="24325397" w14:textId="77777777" w:rsidR="001F2BA3" w:rsidRPr="00BD17AF" w:rsidRDefault="001F2BA3">
      <w:pPr>
        <w:rPr>
          <w:rFonts w:ascii="StobiSerif Regular" w:hAnsi="StobiSerif Regular"/>
          <w:sz w:val="20"/>
          <w:szCs w:val="20"/>
        </w:rPr>
      </w:pPr>
    </w:p>
    <w:p w14:paraId="39BD87B2" w14:textId="68DF0193" w:rsidR="001F2BA3" w:rsidRPr="00BD17AF" w:rsidRDefault="006F25F2" w:rsidP="002F7978">
      <w:pPr>
        <w:pStyle w:val="Heading4"/>
        <w:numPr>
          <w:ilvl w:val="0"/>
          <w:numId w:val="0"/>
        </w:numPr>
        <w:rPr>
          <w:rFonts w:ascii="StobiSerif Regular" w:hAnsi="StobiSerif Regular"/>
          <w:sz w:val="20"/>
          <w:szCs w:val="20"/>
        </w:rPr>
      </w:pPr>
      <w:bookmarkStart w:id="69" w:name="_Toc66886942"/>
      <w:r w:rsidRPr="00BD17AF">
        <w:rPr>
          <w:rFonts w:ascii="StobiSerif Regular" w:hAnsi="StobiSerif Regular"/>
          <w:sz w:val="20"/>
          <w:szCs w:val="20"/>
        </w:rPr>
        <w:t>Subt</w:t>
      </w:r>
      <w:r w:rsidR="00CE00D0" w:rsidRPr="00BD17AF">
        <w:rPr>
          <w:rFonts w:ascii="StobiSerif Regular" w:hAnsi="StobiSerif Regular"/>
          <w:sz w:val="20"/>
          <w:szCs w:val="20"/>
        </w:rPr>
        <w:t xml:space="preserve">ask 3.1 </w:t>
      </w:r>
      <w:r w:rsidR="004258C7" w:rsidRPr="00BD17AF">
        <w:rPr>
          <w:rFonts w:ascii="StobiSerif Regular" w:hAnsi="StobiSerif Regular"/>
          <w:sz w:val="20"/>
          <w:szCs w:val="20"/>
        </w:rPr>
        <w:t xml:space="preserve">Policies, priority applications and Measures </w:t>
      </w:r>
      <w:r w:rsidR="004258C7" w:rsidRPr="00BD17AF">
        <w:rPr>
          <w:rFonts w:ascii="StobiSerif Regular" w:hAnsi="StobiSerif Regular"/>
          <w:b w:val="0"/>
          <w:bCs w:val="0"/>
          <w:sz w:val="20"/>
          <w:szCs w:val="20"/>
        </w:rPr>
        <w:t>for achieving the strategic objectives</w:t>
      </w:r>
      <w:bookmarkEnd w:id="69"/>
    </w:p>
    <w:p w14:paraId="370B8836" w14:textId="39C5F6ED" w:rsidR="001F2BA3" w:rsidRPr="00BD17AF" w:rsidRDefault="004258C7">
      <w:pPr>
        <w:rPr>
          <w:rFonts w:ascii="StobiSerif Regular" w:hAnsi="StobiSerif Regular"/>
          <w:sz w:val="20"/>
          <w:szCs w:val="20"/>
        </w:rPr>
      </w:pPr>
      <w:r w:rsidRPr="00BD17AF">
        <w:rPr>
          <w:rFonts w:ascii="StobiSerif Regular" w:hAnsi="StobiSerif Regular"/>
          <w:sz w:val="20"/>
          <w:szCs w:val="20"/>
        </w:rPr>
        <w:t>Based on findings and consultations under the previous subtasks, the Consultant shall propose measures for achieving the strategic objectives. Specifying measures for achieving strategic objectives shall include measure description, implementation period, responsible entity, and monitoring indicators. The report shall include scenarios for short (up to 3 years), medium (3-7 years) and long term (more than</w:t>
      </w:r>
      <w:r w:rsidR="006F0E6B" w:rsidRPr="00BD17AF">
        <w:rPr>
          <w:rFonts w:ascii="StobiSerif Regular" w:hAnsi="StobiSerif Regular"/>
          <w:sz w:val="20"/>
          <w:szCs w:val="20"/>
        </w:rPr>
        <w:t xml:space="preserve"> </w:t>
      </w:r>
      <w:r w:rsidRPr="00BD17AF">
        <w:rPr>
          <w:rFonts w:ascii="StobiSerif Regular" w:hAnsi="StobiSerif Regular"/>
          <w:sz w:val="20"/>
          <w:szCs w:val="20"/>
        </w:rPr>
        <w:t xml:space="preserve">7 years) actions for ITS implementation. The scenarios should cover soft and hard measures, and should be grouped per maturity and type of intervention. </w:t>
      </w:r>
      <w:r w:rsidR="00CE00D0" w:rsidRPr="00BD17AF">
        <w:rPr>
          <w:rFonts w:ascii="StobiSerif Regular" w:hAnsi="StobiSerif Regular"/>
          <w:sz w:val="20"/>
          <w:szCs w:val="20"/>
        </w:rPr>
        <w:t xml:space="preserve">Measures should address all aspects of ITS – institutional, functional, technical, application and other measures. </w:t>
      </w:r>
    </w:p>
    <w:p w14:paraId="50756392" w14:textId="563B87C4" w:rsidR="001F2BA3" w:rsidRPr="00BD17AF" w:rsidRDefault="004258C7">
      <w:pPr>
        <w:rPr>
          <w:rFonts w:ascii="StobiSerif Regular" w:hAnsi="StobiSerif Regular"/>
          <w:sz w:val="20"/>
          <w:szCs w:val="20"/>
        </w:rPr>
      </w:pPr>
      <w:r w:rsidRPr="00BD17AF">
        <w:rPr>
          <w:rFonts w:ascii="StobiSerif Regular" w:hAnsi="StobiSerif Regular"/>
          <w:sz w:val="20"/>
          <w:szCs w:val="20"/>
        </w:rPr>
        <w:t>Prioritization and implementation selection should be based on factors including technology (costs, benefits, interoperability and standards), user acceptance and financing (National and EU funding sources)</w:t>
      </w:r>
      <w:r w:rsidR="00E3718E" w:rsidRPr="00BD17AF">
        <w:rPr>
          <w:rFonts w:ascii="StobiSerif Regular" w:hAnsi="StobiSerif Regular"/>
          <w:sz w:val="20"/>
          <w:szCs w:val="20"/>
        </w:rPr>
        <w:t xml:space="preserve"> </w:t>
      </w:r>
      <w:r w:rsidRPr="00BD17AF">
        <w:rPr>
          <w:rFonts w:ascii="StobiSerif Regular" w:hAnsi="StobiSerif Regular"/>
          <w:sz w:val="20"/>
          <w:szCs w:val="20"/>
        </w:rPr>
        <w:t xml:space="preserve">and agency priorities. In the implementation plan the following factors shall be included. </w:t>
      </w:r>
    </w:p>
    <w:p w14:paraId="4279BDB8" w14:textId="77777777" w:rsidR="001F2BA3" w:rsidRPr="00BD17AF" w:rsidRDefault="001F2BA3">
      <w:pPr>
        <w:rPr>
          <w:rFonts w:ascii="StobiSerif Regular" w:hAnsi="StobiSerif Regular"/>
          <w:sz w:val="20"/>
          <w:szCs w:val="20"/>
        </w:rPr>
      </w:pPr>
    </w:p>
    <w:p w14:paraId="537001FA" w14:textId="77777777" w:rsidR="001F2BA3" w:rsidRPr="00BD17AF" w:rsidRDefault="004258C7" w:rsidP="009A1AFC">
      <w:pPr>
        <w:keepNext/>
        <w:rPr>
          <w:rFonts w:ascii="StobiSerif Regular" w:hAnsi="StobiSerif Regular"/>
          <w:sz w:val="20"/>
          <w:szCs w:val="20"/>
        </w:rPr>
      </w:pPr>
      <w:r w:rsidRPr="00BD17AF">
        <w:rPr>
          <w:noProof/>
        </w:rPr>
        <w:lastRenderedPageBreak/>
        <w:drawing>
          <wp:inline distT="0" distB="0" distL="0" distR="0" wp14:anchorId="1143BE88" wp14:editId="6EF129B7">
            <wp:extent cx="4667250" cy="28289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1"/>
                    <a:srcRect l="18540" t="20729" r="16621" b="30093"/>
                    <a:stretch>
                      <a:fillRect/>
                    </a:stretch>
                  </pic:blipFill>
                  <pic:spPr bwMode="auto">
                    <a:xfrm>
                      <a:off x="0" y="0"/>
                      <a:ext cx="4667250" cy="2828925"/>
                    </a:xfrm>
                    <a:prstGeom prst="rect">
                      <a:avLst/>
                    </a:prstGeom>
                  </pic:spPr>
                </pic:pic>
              </a:graphicData>
            </a:graphic>
          </wp:inline>
        </w:drawing>
      </w:r>
    </w:p>
    <w:p w14:paraId="0B08AE43" w14:textId="77777777" w:rsidR="001F2BA3" w:rsidRPr="00BD17AF" w:rsidRDefault="004258C7">
      <w:pPr>
        <w:pStyle w:val="Caption"/>
        <w:rPr>
          <w:rFonts w:ascii="StobiSerif Regular" w:hAnsi="StobiSerif Regular"/>
          <w:sz w:val="20"/>
          <w:szCs w:val="20"/>
        </w:rPr>
      </w:pPr>
      <w:r w:rsidRPr="00BD17AF">
        <w:rPr>
          <w:rFonts w:ascii="StobiSerif Regular" w:hAnsi="StobiSerif Regular"/>
          <w:sz w:val="20"/>
          <w:szCs w:val="20"/>
        </w:rPr>
        <w:t xml:space="preserve">Figure </w:t>
      </w:r>
      <w:r w:rsidRPr="00BD17AF">
        <w:rPr>
          <w:rFonts w:ascii="StobiSerif Regular" w:hAnsi="StobiSerif Regular"/>
          <w:sz w:val="20"/>
          <w:szCs w:val="20"/>
        </w:rPr>
        <w:fldChar w:fldCharType="begin"/>
      </w:r>
      <w:r w:rsidRPr="00BD17AF">
        <w:rPr>
          <w:rFonts w:ascii="StobiSerif Regular" w:hAnsi="StobiSerif Regular"/>
          <w:sz w:val="20"/>
          <w:szCs w:val="20"/>
        </w:rPr>
        <w:instrText>SEQ Figure \* ARABIC</w:instrText>
      </w:r>
      <w:r w:rsidRPr="00BD17AF">
        <w:rPr>
          <w:rFonts w:ascii="StobiSerif Regular" w:hAnsi="StobiSerif Regular"/>
          <w:sz w:val="20"/>
          <w:szCs w:val="20"/>
        </w:rPr>
        <w:fldChar w:fldCharType="separate"/>
      </w:r>
      <w:r w:rsidRPr="00BD17AF">
        <w:rPr>
          <w:rFonts w:ascii="StobiSerif Regular" w:hAnsi="StobiSerif Regular"/>
          <w:sz w:val="20"/>
          <w:szCs w:val="20"/>
        </w:rPr>
        <w:t>1</w:t>
      </w:r>
      <w:r w:rsidRPr="00BD17AF">
        <w:rPr>
          <w:rFonts w:ascii="StobiSerif Regular" w:hAnsi="StobiSerif Regular"/>
          <w:sz w:val="20"/>
          <w:szCs w:val="20"/>
        </w:rPr>
        <w:fldChar w:fldCharType="end"/>
      </w:r>
      <w:r w:rsidRPr="00BD17AF">
        <w:rPr>
          <w:rFonts w:ascii="StobiSerif Regular" w:hAnsi="StobiSerif Regular"/>
          <w:sz w:val="20"/>
          <w:szCs w:val="20"/>
        </w:rPr>
        <w:t>: ITS deployment decision making factors (Source</w:t>
      </w:r>
      <w:r w:rsidRPr="00BD17AF">
        <w:rPr>
          <w:rStyle w:val="FootnoteAnchor"/>
          <w:rFonts w:ascii="StobiSerif Regular" w:hAnsi="StobiSerif Regular" w:cs="Arial"/>
          <w:sz w:val="20"/>
          <w:szCs w:val="20"/>
        </w:rPr>
        <w:footnoteReference w:id="6"/>
      </w:r>
      <w:r w:rsidRPr="00BD17AF">
        <w:rPr>
          <w:rFonts w:ascii="StobiSerif Regular" w:hAnsi="StobiSerif Regular"/>
          <w:sz w:val="20"/>
          <w:szCs w:val="20"/>
        </w:rPr>
        <w:t xml:space="preserve"> ).</w:t>
      </w:r>
    </w:p>
    <w:p w14:paraId="6711FD08"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Actions should be grouped as administrative and legislative measures required to support the future deployment of Intelligent Transport System, ITS architecture (FRAME), ITS Standards and cooperation for knowledge exchange and international best practices. Current ITS deployments shall be respectively listed.</w:t>
      </w:r>
    </w:p>
    <w:p w14:paraId="3824FAB1"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Interoperability is an imperative of ITS EU-wide system and the application of CEN/ CENELEC related standards is crucial for its effectiveness and efficiency. Obligatory standards shall be implemented and article 8 of the 2010/40/EU Directive highlights for interoperability should be strongly supported by the provision of standards by the relevant standardization bodies.</w:t>
      </w:r>
    </w:p>
    <w:p w14:paraId="7DB22985"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It should also refer to enabling environment like capacity building, management and coordination as well as establishing technical processes, operational or data requirements for supporting the national ITS framework. </w:t>
      </w:r>
    </w:p>
    <w:p w14:paraId="36EFCFA0"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For each measure the set of KPIs and monitoring mechanism should be defined. </w:t>
      </w:r>
    </w:p>
    <w:p w14:paraId="28FCEDCA" w14:textId="7A9EC197" w:rsidR="001F2BA3" w:rsidRPr="00BD17AF" w:rsidRDefault="001F2BA3">
      <w:pPr>
        <w:rPr>
          <w:rFonts w:ascii="StobiSerif Regular" w:hAnsi="StobiSerif Regular"/>
          <w:sz w:val="20"/>
          <w:szCs w:val="20"/>
        </w:rPr>
      </w:pPr>
    </w:p>
    <w:p w14:paraId="3775BE22" w14:textId="459EFA19" w:rsidR="006F0E6B" w:rsidRPr="00BD17AF" w:rsidRDefault="006F0E6B">
      <w:pPr>
        <w:rPr>
          <w:rFonts w:ascii="StobiSerif Regular" w:hAnsi="StobiSerif Regular"/>
          <w:sz w:val="20"/>
          <w:szCs w:val="20"/>
        </w:rPr>
      </w:pPr>
    </w:p>
    <w:p w14:paraId="7EED594F" w14:textId="77777777" w:rsidR="006F0E6B" w:rsidRPr="00BD17AF" w:rsidRDefault="006F0E6B">
      <w:pPr>
        <w:rPr>
          <w:rFonts w:ascii="StobiSerif Regular" w:hAnsi="StobiSerif Regular"/>
          <w:sz w:val="20"/>
          <w:szCs w:val="20"/>
        </w:rPr>
      </w:pPr>
    </w:p>
    <w:p w14:paraId="1A4AC916" w14:textId="41BEBC38" w:rsidR="001F2BA3" w:rsidRPr="00BD17AF" w:rsidRDefault="006F25F2" w:rsidP="00D7638A">
      <w:pPr>
        <w:pStyle w:val="Heading4"/>
        <w:numPr>
          <w:ilvl w:val="0"/>
          <w:numId w:val="0"/>
        </w:numPr>
        <w:rPr>
          <w:rFonts w:ascii="StobiSerif Regular" w:hAnsi="StobiSerif Regular"/>
          <w:sz w:val="20"/>
          <w:szCs w:val="20"/>
        </w:rPr>
      </w:pPr>
      <w:bookmarkStart w:id="70" w:name="_Toc66886943"/>
      <w:r w:rsidRPr="00BD17AF">
        <w:rPr>
          <w:rFonts w:ascii="StobiSerif Regular" w:hAnsi="StobiSerif Regular"/>
          <w:sz w:val="20"/>
          <w:szCs w:val="20"/>
        </w:rPr>
        <w:lastRenderedPageBreak/>
        <w:t xml:space="preserve">Subtask 3.2 </w:t>
      </w:r>
      <w:r w:rsidR="004258C7" w:rsidRPr="00BD17AF">
        <w:rPr>
          <w:rFonts w:ascii="StobiSerif Regular" w:hAnsi="StobiSerif Regular"/>
          <w:sz w:val="20"/>
          <w:szCs w:val="20"/>
        </w:rPr>
        <w:t>Strategic Financial Plan</w:t>
      </w:r>
      <w:bookmarkEnd w:id="70"/>
    </w:p>
    <w:p w14:paraId="4210FF73"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For each identified activity and investment, the Consultant shall develop, validate and propose costing scenarios. </w:t>
      </w:r>
    </w:p>
    <w:p w14:paraId="2124A9EF" w14:textId="077610AB"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Consultant shall also undertake cost and benefit calculation of the introduction of priority- short term ITS and IT systems in the country, with include rough cost and benefit estimates for infrastructure, operational and institutional establishment. </w:t>
      </w:r>
    </w:p>
    <w:p w14:paraId="1697F06C" w14:textId="573B5E9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strategic financial plan shall be aligned with the scenarios for achievement of objectives and shall provide detailed costing and cost benefit analysis for short term, while indicative costs for medium- and long-term implementation will suffice. For the activities that include procurement of software or hardware the Consultant should indicate preferred procurement strategy. </w:t>
      </w:r>
    </w:p>
    <w:p w14:paraId="5DEF145B"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The Consultant shall also consider the impact assessment and cost and benefit calculation of ITS introduction given in the “Strategic Framework for implementation of ITS on TEN-T Core/Comprehensive Network on the WB6” and use it as a basis for development of specific national plan.</w:t>
      </w:r>
    </w:p>
    <w:p w14:paraId="37ECDEF2"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Given the duration of the implementation and dynamic of change, the financial plan will be revised every second year.</w:t>
      </w:r>
    </w:p>
    <w:p w14:paraId="1531B55F" w14:textId="77777777" w:rsidR="001F2BA3" w:rsidRPr="00BD17AF" w:rsidRDefault="001F2BA3">
      <w:pPr>
        <w:rPr>
          <w:rFonts w:ascii="StobiSerif Regular" w:hAnsi="StobiSerif Regular"/>
          <w:sz w:val="20"/>
          <w:szCs w:val="20"/>
        </w:rPr>
      </w:pPr>
    </w:p>
    <w:p w14:paraId="2F07AD9E" w14:textId="3EED82CF" w:rsidR="001F2BA3" w:rsidRPr="00BD17AF" w:rsidRDefault="001D1006" w:rsidP="00642170">
      <w:pPr>
        <w:pStyle w:val="Heading4"/>
        <w:numPr>
          <w:ilvl w:val="0"/>
          <w:numId w:val="0"/>
        </w:numPr>
        <w:rPr>
          <w:rFonts w:ascii="StobiSerif Regular" w:hAnsi="StobiSerif Regular"/>
          <w:sz w:val="20"/>
          <w:szCs w:val="20"/>
        </w:rPr>
      </w:pPr>
      <w:bookmarkStart w:id="71" w:name="_Toc66886944"/>
      <w:r w:rsidRPr="00BD17AF">
        <w:rPr>
          <w:rFonts w:ascii="StobiSerif Regular" w:hAnsi="StobiSerif Regular"/>
          <w:sz w:val="20"/>
          <w:szCs w:val="20"/>
        </w:rPr>
        <w:t>Subtask 3.</w:t>
      </w:r>
      <w:r w:rsidR="006F25F2" w:rsidRPr="00BD17AF">
        <w:rPr>
          <w:rFonts w:ascii="StobiSerif Regular" w:hAnsi="StobiSerif Regular"/>
          <w:sz w:val="20"/>
          <w:szCs w:val="20"/>
        </w:rPr>
        <w:t>3</w:t>
      </w:r>
      <w:r w:rsidRPr="00BD17AF">
        <w:rPr>
          <w:rFonts w:ascii="StobiSerif Regular" w:hAnsi="StobiSerif Regular"/>
          <w:sz w:val="20"/>
          <w:szCs w:val="20"/>
        </w:rPr>
        <w:t xml:space="preserve"> </w:t>
      </w:r>
      <w:r w:rsidR="004258C7" w:rsidRPr="00BD17AF">
        <w:rPr>
          <w:rFonts w:ascii="StobiSerif Regular" w:hAnsi="StobiSerif Regular"/>
          <w:sz w:val="20"/>
          <w:szCs w:val="20"/>
        </w:rPr>
        <w:t>Action Plan</w:t>
      </w:r>
      <w:bookmarkEnd w:id="71"/>
    </w:p>
    <w:p w14:paraId="549C5167" w14:textId="2FD47DA7" w:rsidR="001F2BA3" w:rsidRPr="00BD17AF" w:rsidRDefault="004258C7">
      <w:pPr>
        <w:rPr>
          <w:rStyle w:val="None"/>
          <w:rFonts w:ascii="StobiSerif Regular" w:hAnsi="StobiSerif Regular"/>
          <w:sz w:val="20"/>
          <w:szCs w:val="20"/>
        </w:rPr>
      </w:pPr>
      <w:r w:rsidRPr="00BD17AF">
        <w:rPr>
          <w:rFonts w:ascii="StobiSerif Regular" w:hAnsi="StobiSerif Regular"/>
          <w:sz w:val="20"/>
          <w:szCs w:val="20"/>
        </w:rPr>
        <w:t>Based on the above tasks and identified activities, the Consultant shall propose detailed Action Plan</w:t>
      </w:r>
      <w:r w:rsidR="004729EF" w:rsidRPr="00BD17AF">
        <w:rPr>
          <w:rFonts w:ascii="StobiSerif Regular" w:hAnsi="StobiSerif Regular" w:cs="Times New Roman"/>
          <w:sz w:val="20"/>
          <w:szCs w:val="20"/>
        </w:rPr>
        <w:t xml:space="preserve"> including a detailed Implementation plan</w:t>
      </w:r>
      <w:r w:rsidRPr="00BD17AF">
        <w:rPr>
          <w:rFonts w:ascii="StobiSerif Regular" w:hAnsi="StobiSerif Regular"/>
          <w:sz w:val="20"/>
          <w:szCs w:val="20"/>
        </w:rPr>
        <w:t xml:space="preserve">. </w:t>
      </w:r>
      <w:r w:rsidRPr="00BD17AF">
        <w:rPr>
          <w:rStyle w:val="None"/>
          <w:rFonts w:ascii="StobiSerif Regular" w:hAnsi="StobiSerif Regular"/>
          <w:sz w:val="20"/>
          <w:szCs w:val="20"/>
        </w:rPr>
        <w:t xml:space="preserve">An action plan, will set out investment and </w:t>
      </w:r>
      <w:r w:rsidR="001D1006" w:rsidRPr="00BD17AF">
        <w:rPr>
          <w:rStyle w:val="None"/>
          <w:rFonts w:ascii="StobiSerif Regular" w:hAnsi="StobiSerif Regular"/>
          <w:sz w:val="20"/>
          <w:szCs w:val="20"/>
        </w:rPr>
        <w:t xml:space="preserve">policy and </w:t>
      </w:r>
      <w:r w:rsidRPr="00BD17AF">
        <w:rPr>
          <w:rStyle w:val="None"/>
          <w:rFonts w:ascii="StobiSerif Regular" w:hAnsi="StobiSerif Regular"/>
          <w:sz w:val="20"/>
          <w:szCs w:val="20"/>
        </w:rPr>
        <w:t xml:space="preserve">soft priorities as well as cross cutting issues, timetables, responsibilities and mechanisms, based on the previous analysis and the assessment of available finance and associated costs. </w:t>
      </w:r>
    </w:p>
    <w:p w14:paraId="0BEBAF71"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The Action Plan should cover deployment plans per transport mode in line with the national transport strategy. It should cover soft measures like institutional and legislative frameworks. Special focus should be on Traffic Management Center(s) and ITS Applications as well as on roadmap for introduction of ITS Architecture, Industrial Standards, and Data communication standards. The application of CEN/ CENELEC related standards for effective and efficient interoperability of the national ITS is necessary and an imperative of ITS EU-wide system and shall be respected. Adoption of EU architecture (FRAME) is anticipated.</w:t>
      </w:r>
    </w:p>
    <w:p w14:paraId="6BB63F6A"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ITS Strategic Action Plan should clearly set forth a plan and direction that the stakeholders can use to direct the future deployment of ITS.  It should distinguish between short, medium, and long term interventions. </w:t>
      </w:r>
    </w:p>
    <w:p w14:paraId="49ABBCA5" w14:textId="1D34BFC9" w:rsidR="001F2BA3" w:rsidRPr="00BD17AF" w:rsidRDefault="004258C7">
      <w:pPr>
        <w:rPr>
          <w:rFonts w:ascii="StobiSerif Regular" w:hAnsi="StobiSerif Regular"/>
          <w:sz w:val="20"/>
          <w:szCs w:val="20"/>
        </w:rPr>
      </w:pPr>
      <w:r w:rsidRPr="00BD17AF">
        <w:rPr>
          <w:rFonts w:ascii="StobiSerif Regular" w:hAnsi="StobiSerif Regular"/>
          <w:sz w:val="20"/>
          <w:szCs w:val="20"/>
        </w:rPr>
        <w:t>For each activity the action plan should include results and resources in the log-frame matrix.</w:t>
      </w:r>
    </w:p>
    <w:p w14:paraId="5C70D896" w14:textId="5814D393" w:rsidR="001F2BA3" w:rsidRPr="00BD17AF" w:rsidRDefault="004258C7">
      <w:pPr>
        <w:rPr>
          <w:rFonts w:ascii="StobiSerif Regular" w:hAnsi="StobiSerif Regular"/>
          <w:sz w:val="20"/>
          <w:szCs w:val="20"/>
        </w:rPr>
      </w:pPr>
      <w:r w:rsidRPr="00BD17AF">
        <w:rPr>
          <w:rFonts w:ascii="StobiSerif Regular" w:hAnsi="StobiSerif Regular"/>
          <w:sz w:val="20"/>
          <w:szCs w:val="20"/>
        </w:rPr>
        <w:lastRenderedPageBreak/>
        <w:t>The Action Plan should indicate clear assignment of responsibilities and delegation of duties in implementation</w:t>
      </w:r>
      <w:r w:rsidR="001D1006" w:rsidRPr="00BD17AF">
        <w:rPr>
          <w:rFonts w:ascii="StobiSerif Regular" w:hAnsi="StobiSerif Regular"/>
          <w:sz w:val="20"/>
          <w:szCs w:val="20"/>
        </w:rPr>
        <w:t>, time needed for implementation and estimated costs</w:t>
      </w:r>
      <w:r w:rsidRPr="00BD17AF">
        <w:rPr>
          <w:rFonts w:ascii="StobiSerif Regular" w:hAnsi="StobiSerif Regular"/>
          <w:sz w:val="20"/>
          <w:szCs w:val="20"/>
        </w:rPr>
        <w:t>. The given responsibilities shall dictate human resources needed to be engaged by all stakeholders involved.</w:t>
      </w:r>
    </w:p>
    <w:p w14:paraId="7031D9BE" w14:textId="77777777" w:rsidR="001F2BA3" w:rsidRPr="00BD17AF" w:rsidRDefault="004258C7">
      <w:pPr>
        <w:rPr>
          <w:rStyle w:val="None"/>
          <w:rFonts w:ascii="StobiSerif Regular" w:hAnsi="StobiSerif Regular"/>
          <w:sz w:val="20"/>
          <w:szCs w:val="20"/>
        </w:rPr>
      </w:pPr>
      <w:r w:rsidRPr="00BD17AF">
        <w:rPr>
          <w:rStyle w:val="None"/>
          <w:rFonts w:ascii="StobiSerif Regular" w:hAnsi="StobiSerif Regular"/>
          <w:sz w:val="20"/>
          <w:szCs w:val="20"/>
        </w:rPr>
        <w:t xml:space="preserve">The action plan should ensure that the transport sector continues to perform its functions while being gradually restructured. The action plan may involve support activities packaged into projects in appropriate format for donor consideration. The resulting action plan should clearly identify at least the necessary resources, timescales and ownership of the following: (i) required infrastructure; (ii) financing of CAPEX and funding of OPEX per mode; (iii) Analysis of sources of finance and funding and implications on the action plan; (iv) operations’ requirements; (v) enabling steps (legislation, regulations, governance arrangements, capability development); (vi) lead agency, (vii) Associated objectives and KPIs, and (viii) Risk profile and mitigations per sub-mode. </w:t>
      </w:r>
    </w:p>
    <w:p w14:paraId="437B3367" w14:textId="77777777" w:rsidR="001F2BA3" w:rsidRPr="00BD17AF" w:rsidRDefault="004258C7">
      <w:pPr>
        <w:rPr>
          <w:rStyle w:val="None"/>
          <w:rFonts w:ascii="StobiSerif Regular" w:hAnsi="StobiSerif Regular"/>
          <w:sz w:val="20"/>
          <w:szCs w:val="20"/>
        </w:rPr>
      </w:pPr>
      <w:r w:rsidRPr="00BD17AF">
        <w:rPr>
          <w:rStyle w:val="None"/>
          <w:rFonts w:ascii="StobiSerif Regular" w:hAnsi="StobiSerif Regular"/>
          <w:sz w:val="20"/>
          <w:szCs w:val="20"/>
        </w:rPr>
        <w:t xml:space="preserve">The action plan should also take into account the various realizations scenarios – successful, moderate, and low realization scenario – and their impacts. It should be linked with the KPIs and provide mechanisms for monitoring of the strategy implementation and performance. </w:t>
      </w:r>
    </w:p>
    <w:p w14:paraId="686FC71D"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Upon completion, the </w:t>
      </w:r>
      <w:r w:rsidRPr="00BD17AF">
        <w:rPr>
          <w:rStyle w:val="None"/>
          <w:rFonts w:ascii="StobiSerif Regular" w:hAnsi="StobiSerif Regular"/>
          <w:sz w:val="20"/>
          <w:szCs w:val="20"/>
        </w:rPr>
        <w:t>Policy Option Paper with detailed Action Plan will be presented to the MoTC Steering Committee group.</w:t>
      </w:r>
    </w:p>
    <w:p w14:paraId="2336956E" w14:textId="289399F3" w:rsidR="001F2BA3" w:rsidRPr="00BD17AF" w:rsidRDefault="001F2BA3">
      <w:pPr>
        <w:rPr>
          <w:rFonts w:ascii="StobiSerif Regular" w:hAnsi="StobiSerif Regular"/>
          <w:sz w:val="20"/>
          <w:szCs w:val="20"/>
        </w:rPr>
      </w:pPr>
    </w:p>
    <w:p w14:paraId="1A5A6C8D" w14:textId="77777777" w:rsidR="004729EF" w:rsidRPr="00BD17AF" w:rsidRDefault="004729EF" w:rsidP="004729EF">
      <w:pPr>
        <w:rPr>
          <w:rFonts w:ascii="StobiSerif Regular" w:hAnsi="StobiSerif Regular"/>
          <w:b/>
          <w:bCs/>
          <w:sz w:val="20"/>
          <w:szCs w:val="20"/>
        </w:rPr>
      </w:pPr>
      <w:r w:rsidRPr="00BD17AF">
        <w:rPr>
          <w:rFonts w:ascii="StobiSerif Regular" w:hAnsi="StobiSerif Regular"/>
          <w:b/>
          <w:bCs/>
          <w:sz w:val="20"/>
          <w:szCs w:val="20"/>
        </w:rPr>
        <w:t>Subtask 3.4 Communication plan</w:t>
      </w:r>
    </w:p>
    <w:p w14:paraId="1A03157F" w14:textId="77777777" w:rsidR="004729EF" w:rsidRPr="00BD17AF" w:rsidRDefault="004729EF" w:rsidP="004729EF">
      <w:pPr>
        <w:rPr>
          <w:rFonts w:ascii="StobiSerif Regular" w:hAnsi="StobiSerif Regular"/>
          <w:sz w:val="20"/>
          <w:szCs w:val="20"/>
        </w:rPr>
      </w:pPr>
      <w:r w:rsidRPr="00BD17AF">
        <w:rPr>
          <w:rFonts w:ascii="StobiSerif Regular" w:hAnsi="StobiSerif Regular"/>
          <w:sz w:val="20"/>
          <w:szCs w:val="20"/>
        </w:rPr>
        <w:t>The Consultant shall develop an Integrated Communication plan for promoting awareness, acceptance of measures included in the ITS strategy and to foster their implementation. The plan shall include communication, education and information campaigns by employing a number of means (web, social networks, direct e-mails to interested groups, printed materials, exhibitions, workshops with stakeholders etc.) which shall be addressed to the generic public and specific target groups. In particular, the plan shall identify who should be informed, when, what method of communication is to be used with special emphasis on modern web-based and mobile technologies and social media networks and what is relevant in terms of information. The plan should also include the cost for each proposed action.</w:t>
      </w:r>
    </w:p>
    <w:p w14:paraId="38BD3274" w14:textId="18B098BC" w:rsidR="004729EF" w:rsidRPr="00BD17AF" w:rsidRDefault="004729EF">
      <w:pPr>
        <w:rPr>
          <w:rFonts w:ascii="StobiSerif Regular" w:hAnsi="StobiSerif Regular"/>
          <w:sz w:val="20"/>
          <w:szCs w:val="20"/>
        </w:rPr>
      </w:pPr>
      <w:r w:rsidRPr="00BD17AF">
        <w:rPr>
          <w:rFonts w:ascii="StobiSerif Regular" w:hAnsi="StobiSerif Regular"/>
          <w:sz w:val="20"/>
          <w:szCs w:val="20"/>
        </w:rPr>
        <w:t>Furthermore, the Communication plan will include a list of key partners from the wider stakeholder group and detail the key information to be disseminated around the various national and local government bodies.</w:t>
      </w:r>
    </w:p>
    <w:p w14:paraId="49E023C3" w14:textId="77777777" w:rsidR="004729EF" w:rsidRPr="00BD17AF" w:rsidRDefault="004729EF">
      <w:pPr>
        <w:rPr>
          <w:rFonts w:ascii="StobiSerif Regular" w:hAnsi="StobiSerif Regular"/>
          <w:sz w:val="20"/>
          <w:szCs w:val="20"/>
        </w:rPr>
      </w:pPr>
    </w:p>
    <w:p w14:paraId="000F540A" w14:textId="37418EC2" w:rsidR="001F2BA3" w:rsidRPr="00BD17AF" w:rsidRDefault="001D1006" w:rsidP="00D36B29">
      <w:pPr>
        <w:pStyle w:val="Heading4"/>
        <w:numPr>
          <w:ilvl w:val="0"/>
          <w:numId w:val="0"/>
        </w:numPr>
        <w:rPr>
          <w:rFonts w:ascii="StobiSerif Regular" w:hAnsi="StobiSerif Regular"/>
          <w:sz w:val="20"/>
          <w:szCs w:val="20"/>
        </w:rPr>
      </w:pPr>
      <w:bookmarkStart w:id="72" w:name="_Toc66886945"/>
      <w:r w:rsidRPr="00BD17AF">
        <w:rPr>
          <w:rFonts w:ascii="StobiSerif Regular" w:hAnsi="StobiSerif Regular"/>
          <w:sz w:val="20"/>
          <w:szCs w:val="20"/>
        </w:rPr>
        <w:t xml:space="preserve">Subtask 3.5 </w:t>
      </w:r>
      <w:r w:rsidR="004258C7" w:rsidRPr="00BD17AF">
        <w:rPr>
          <w:rFonts w:ascii="StobiSerif Regular" w:hAnsi="StobiSerif Regular"/>
          <w:sz w:val="20"/>
          <w:szCs w:val="20"/>
        </w:rPr>
        <w:t xml:space="preserve">Implementation monitoring </w:t>
      </w:r>
      <w:r w:rsidRPr="00BD17AF">
        <w:rPr>
          <w:rFonts w:ascii="StobiSerif Regular" w:hAnsi="StobiSerif Regular"/>
          <w:sz w:val="20"/>
          <w:szCs w:val="20"/>
        </w:rPr>
        <w:t xml:space="preserve">and evaluation </w:t>
      </w:r>
      <w:r w:rsidR="004258C7" w:rsidRPr="00BD17AF">
        <w:rPr>
          <w:rFonts w:ascii="StobiSerif Regular" w:hAnsi="StobiSerif Regular"/>
          <w:sz w:val="20"/>
          <w:szCs w:val="20"/>
        </w:rPr>
        <w:t>framework</w:t>
      </w:r>
      <w:bookmarkEnd w:id="72"/>
    </w:p>
    <w:p w14:paraId="6717A426" w14:textId="2ED996E4" w:rsidR="001F2BA3" w:rsidRPr="00BD17AF" w:rsidRDefault="004258C7">
      <w:pPr>
        <w:rPr>
          <w:rFonts w:ascii="StobiSerif Regular" w:hAnsi="StobiSerif Regular"/>
          <w:sz w:val="20"/>
          <w:szCs w:val="20"/>
        </w:rPr>
      </w:pPr>
      <w:r w:rsidRPr="00BD17AF">
        <w:rPr>
          <w:rFonts w:ascii="StobiSerif Regular" w:hAnsi="StobiSerif Regular"/>
          <w:sz w:val="20"/>
          <w:szCs w:val="20"/>
        </w:rPr>
        <w:t>The Consultant shall propose implementation monitoring</w:t>
      </w:r>
      <w:r w:rsidR="001D1006" w:rsidRPr="00BD17AF">
        <w:rPr>
          <w:rFonts w:ascii="StobiSerif Regular" w:hAnsi="StobiSerif Regular"/>
          <w:sz w:val="20"/>
          <w:szCs w:val="20"/>
        </w:rPr>
        <w:t xml:space="preserve"> and evaluation</w:t>
      </w:r>
      <w:r w:rsidRPr="00BD17AF">
        <w:rPr>
          <w:rFonts w:ascii="StobiSerif Regular" w:hAnsi="StobiSerif Regular"/>
          <w:sz w:val="20"/>
          <w:szCs w:val="20"/>
        </w:rPr>
        <w:t xml:space="preserve"> framework, monitoring indicators for key results and reporting plan</w:t>
      </w:r>
      <w:r w:rsidR="00913563" w:rsidRPr="00BD17AF">
        <w:rPr>
          <w:rFonts w:ascii="StobiSerif Regular" w:hAnsi="StobiSerif Regular"/>
          <w:sz w:val="20"/>
          <w:szCs w:val="20"/>
        </w:rPr>
        <w:t>.</w:t>
      </w:r>
    </w:p>
    <w:p w14:paraId="11013F91" w14:textId="75D1F281" w:rsidR="001F2BA3" w:rsidRPr="00BD17AF" w:rsidRDefault="004258C7">
      <w:pPr>
        <w:rPr>
          <w:rFonts w:ascii="StobiSerif Regular" w:hAnsi="StobiSerif Regular"/>
          <w:sz w:val="20"/>
          <w:szCs w:val="20"/>
        </w:rPr>
      </w:pPr>
      <w:r w:rsidRPr="00BD17AF">
        <w:rPr>
          <w:rFonts w:ascii="StobiSerif Regular" w:hAnsi="StobiSerif Regular"/>
          <w:sz w:val="20"/>
          <w:szCs w:val="20"/>
        </w:rPr>
        <w:lastRenderedPageBreak/>
        <w:t>Key indicators shall be monitored to carry out impact assessment of the deployment of ITS (ERTMS, ITS, RIS, VTMIS etc.) and IT systems. The framework should be easy to apply and operationalize by the M</w:t>
      </w:r>
      <w:r w:rsidR="00913563" w:rsidRPr="00BD17AF">
        <w:rPr>
          <w:rFonts w:ascii="StobiSerif Regular" w:hAnsi="StobiSerif Regular"/>
          <w:sz w:val="20"/>
          <w:szCs w:val="20"/>
        </w:rPr>
        <w:t>o</w:t>
      </w:r>
      <w:r w:rsidRPr="00BD17AF">
        <w:rPr>
          <w:rFonts w:ascii="StobiSerif Regular" w:hAnsi="StobiSerif Regular"/>
          <w:sz w:val="20"/>
          <w:szCs w:val="20"/>
        </w:rPr>
        <w:t xml:space="preserve">TC. </w:t>
      </w:r>
    </w:p>
    <w:p w14:paraId="77F06527"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Implementation monitoring and reporting indicators alignment with EU indicators for national progress reporting is requested.</w:t>
      </w:r>
    </w:p>
    <w:p w14:paraId="5C65944F" w14:textId="77777777" w:rsidR="001F2BA3" w:rsidRPr="00BD17AF" w:rsidRDefault="001F2BA3">
      <w:pPr>
        <w:rPr>
          <w:rFonts w:ascii="StobiSerif Regular" w:hAnsi="StobiSerif Regular"/>
          <w:sz w:val="20"/>
          <w:szCs w:val="20"/>
        </w:rPr>
      </w:pPr>
    </w:p>
    <w:p w14:paraId="3FF78061" w14:textId="52F3CEF2" w:rsidR="001F2BA3" w:rsidRPr="00BD17AF" w:rsidRDefault="004729EF" w:rsidP="00F02217">
      <w:pPr>
        <w:pStyle w:val="Heading4"/>
        <w:numPr>
          <w:ilvl w:val="0"/>
          <w:numId w:val="0"/>
        </w:numPr>
        <w:rPr>
          <w:rFonts w:ascii="StobiSerif Regular" w:hAnsi="StobiSerif Regular"/>
          <w:sz w:val="20"/>
          <w:szCs w:val="20"/>
        </w:rPr>
      </w:pPr>
      <w:bookmarkStart w:id="73" w:name="_Toc66886946"/>
      <w:r w:rsidRPr="00BD17AF">
        <w:rPr>
          <w:rFonts w:ascii="StobiSerif Regular" w:hAnsi="StobiSerif Regular"/>
          <w:sz w:val="20"/>
          <w:szCs w:val="20"/>
        </w:rPr>
        <w:t xml:space="preserve">Subtask 3.6: </w:t>
      </w:r>
      <w:r w:rsidR="001D1006" w:rsidRPr="00BD17AF">
        <w:rPr>
          <w:rFonts w:ascii="StobiSerif Regular" w:hAnsi="StobiSerif Regular"/>
          <w:sz w:val="20"/>
          <w:szCs w:val="20"/>
        </w:rPr>
        <w:t xml:space="preserve"> </w:t>
      </w:r>
      <w:r w:rsidR="004258C7" w:rsidRPr="00BD17AF">
        <w:rPr>
          <w:rFonts w:ascii="StobiSerif Regular" w:hAnsi="StobiSerif Regular"/>
          <w:sz w:val="20"/>
          <w:szCs w:val="20"/>
        </w:rPr>
        <w:t>Stakeholders Workshops for Results Validation</w:t>
      </w:r>
      <w:bookmarkEnd w:id="73"/>
    </w:p>
    <w:p w14:paraId="1504CF60"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For the purpose of validation of the developed recommendations, stakeholders shall hold second round of stakeholder’s meetings/workshops. Results from the workshops will be presented as a confirmation when proposing the draft Strategy and Implementation Plan.</w:t>
      </w:r>
    </w:p>
    <w:p w14:paraId="749449F3"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Stakeholders shall include minimum the previously listed government institutions, transport authorities, business, industry, academia, operators, users’ associations.</w:t>
      </w:r>
    </w:p>
    <w:p w14:paraId="77E5D254" w14:textId="77777777" w:rsidR="001F2BA3" w:rsidRPr="00BD17AF" w:rsidRDefault="001F2BA3" w:rsidP="00F02217">
      <w:pPr>
        <w:spacing w:before="0" w:after="160"/>
        <w:rPr>
          <w:rFonts w:ascii="StobiSerif Regular" w:hAnsi="StobiSerif Regular"/>
          <w:sz w:val="20"/>
          <w:szCs w:val="20"/>
        </w:rPr>
      </w:pPr>
    </w:p>
    <w:p w14:paraId="46C2E5D0" w14:textId="1C4134E2" w:rsidR="001F2BA3" w:rsidRPr="00BD17AF" w:rsidRDefault="001D1006" w:rsidP="00973B86">
      <w:pPr>
        <w:pStyle w:val="Heading4"/>
        <w:numPr>
          <w:ilvl w:val="0"/>
          <w:numId w:val="0"/>
        </w:numPr>
        <w:rPr>
          <w:rFonts w:ascii="StobiSerif Regular" w:hAnsi="StobiSerif Regular"/>
          <w:sz w:val="20"/>
          <w:szCs w:val="20"/>
        </w:rPr>
      </w:pPr>
      <w:bookmarkStart w:id="74" w:name="_Toc66886947"/>
      <w:r w:rsidRPr="00BD17AF">
        <w:rPr>
          <w:rFonts w:ascii="StobiSerif Regular" w:hAnsi="StobiSerif Regular"/>
          <w:sz w:val="20"/>
          <w:szCs w:val="20"/>
        </w:rPr>
        <w:t>Deliverable</w:t>
      </w:r>
      <w:r w:rsidR="004729EF" w:rsidRPr="00BD17AF">
        <w:rPr>
          <w:rFonts w:ascii="StobiSerif Regular" w:hAnsi="StobiSerif Regular"/>
          <w:sz w:val="20"/>
          <w:szCs w:val="20"/>
        </w:rPr>
        <w:t>s</w:t>
      </w:r>
      <w:r w:rsidR="003B799A" w:rsidRPr="00BD17AF">
        <w:rPr>
          <w:rFonts w:ascii="StobiSerif Regular" w:hAnsi="StobiSerif Regular"/>
          <w:sz w:val="20"/>
          <w:szCs w:val="20"/>
        </w:rPr>
        <w:t xml:space="preserve"> for Task 3</w:t>
      </w:r>
      <w:r w:rsidRPr="00BD17AF">
        <w:rPr>
          <w:rFonts w:ascii="StobiSerif Regular" w:hAnsi="StobiSerif Regular"/>
          <w:sz w:val="20"/>
          <w:szCs w:val="20"/>
        </w:rPr>
        <w:t xml:space="preserve">: </w:t>
      </w:r>
      <w:r w:rsidR="004258C7" w:rsidRPr="00BD17AF">
        <w:rPr>
          <w:rFonts w:ascii="StobiSerif Regular" w:hAnsi="StobiSerif Regular"/>
          <w:sz w:val="20"/>
          <w:szCs w:val="20"/>
        </w:rPr>
        <w:t>ITS Strategy and Action Plan</w:t>
      </w:r>
      <w:r w:rsidR="004729EF" w:rsidRPr="00BD17AF">
        <w:rPr>
          <w:rFonts w:ascii="StobiSerif Regular" w:hAnsi="StobiSerif Regular"/>
          <w:sz w:val="20"/>
          <w:szCs w:val="20"/>
        </w:rPr>
        <w:t xml:space="preserve"> and Stakeholders Workshops for Results Validation</w:t>
      </w:r>
      <w:bookmarkEnd w:id="74"/>
    </w:p>
    <w:p w14:paraId="3DF73BCC" w14:textId="37D4EB81" w:rsidR="001F2BA3" w:rsidRPr="00BD17AF" w:rsidRDefault="004258C7">
      <w:pPr>
        <w:rPr>
          <w:rStyle w:val="None"/>
          <w:rFonts w:ascii="StobiSerif Regular" w:hAnsi="StobiSerif Regular"/>
          <w:sz w:val="20"/>
          <w:szCs w:val="20"/>
        </w:rPr>
      </w:pPr>
      <w:r w:rsidRPr="00BD17AF">
        <w:rPr>
          <w:rFonts w:ascii="StobiSerif Regular" w:hAnsi="StobiSerif Regular"/>
          <w:sz w:val="20"/>
          <w:szCs w:val="20"/>
        </w:rPr>
        <w:t xml:space="preserve">Upon completion of all activities and consultative workshop, the consultant shall deliver the Final ITS Strategy and Action Plan. Strategy should include all previously done analysis like current status analysis, vision and mission, objectives, and foreseen interventions for each transport mode on national and urban level. </w:t>
      </w:r>
      <w:r w:rsidRPr="00BD17AF">
        <w:rPr>
          <w:rStyle w:val="None"/>
          <w:rFonts w:ascii="StobiSerif Regular" w:hAnsi="StobiSerif Regular"/>
          <w:sz w:val="20"/>
          <w:szCs w:val="20"/>
        </w:rPr>
        <w:t xml:space="preserve">The Strategy should describe the goals of the Government and provide convincing narrative on how the proposed options help government to achieve the defined mission and vision and objectives. </w:t>
      </w:r>
    </w:p>
    <w:p w14:paraId="50BDD5C7"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Once endorsed, ITS Strategy shall define clear roles of regional and national decision makers, stakeholders and avoid coordination problems on regional or national level.</w:t>
      </w:r>
    </w:p>
    <w:p w14:paraId="1DBF16E0" w14:textId="130A5CB7" w:rsidR="001F2BA3" w:rsidRPr="00BD17AF" w:rsidRDefault="004258C7">
      <w:pPr>
        <w:spacing w:before="0" w:after="160"/>
        <w:rPr>
          <w:rFonts w:ascii="StobiSerif Regular" w:hAnsi="StobiSerif Regular"/>
          <w:sz w:val="20"/>
          <w:szCs w:val="20"/>
        </w:rPr>
      </w:pPr>
      <w:r w:rsidRPr="00BD17AF">
        <w:rPr>
          <w:rFonts w:ascii="StobiSerif Regular" w:hAnsi="StobiSerif Regular"/>
          <w:sz w:val="20"/>
          <w:szCs w:val="20"/>
        </w:rPr>
        <w:t>Harmonized ITS development explained in the “Strategic Framework for implementation of ITS on TEN-T Core/Comprehensive Network on the WB6” shall be used as a starting point.</w:t>
      </w:r>
    </w:p>
    <w:p w14:paraId="0F9394A7" w14:textId="2BBA78AD" w:rsidR="001D1006" w:rsidRPr="00BD17AF" w:rsidRDefault="001D1006">
      <w:pPr>
        <w:spacing w:before="0" w:after="160"/>
        <w:rPr>
          <w:rFonts w:ascii="StobiSerif Regular" w:hAnsi="StobiSerif Regular"/>
          <w:sz w:val="20"/>
          <w:szCs w:val="20"/>
        </w:rPr>
      </w:pPr>
    </w:p>
    <w:p w14:paraId="2BB44C8E" w14:textId="7426A52A" w:rsidR="001D1006" w:rsidRPr="00BD17AF" w:rsidRDefault="001D1006" w:rsidP="00DB5D6C">
      <w:pPr>
        <w:pStyle w:val="Heading4"/>
        <w:numPr>
          <w:ilvl w:val="0"/>
          <w:numId w:val="0"/>
        </w:numPr>
        <w:rPr>
          <w:rFonts w:ascii="StobiSerif Regular" w:hAnsi="StobiSerif Regular"/>
          <w:sz w:val="20"/>
          <w:szCs w:val="20"/>
        </w:rPr>
      </w:pPr>
      <w:bookmarkStart w:id="75" w:name="_Toc66886948"/>
      <w:r w:rsidRPr="00BD17AF">
        <w:rPr>
          <w:rFonts w:ascii="StobiSerif Regular" w:hAnsi="StobiSerif Regular"/>
          <w:sz w:val="20"/>
          <w:szCs w:val="20"/>
        </w:rPr>
        <w:t xml:space="preserve">Task 4: Operationalization of </w:t>
      </w:r>
      <w:r w:rsidR="00005DA4" w:rsidRPr="00BD17AF">
        <w:rPr>
          <w:rFonts w:ascii="StobiSerif Regular" w:hAnsi="StobiSerif Regular"/>
          <w:sz w:val="20"/>
          <w:szCs w:val="20"/>
        </w:rPr>
        <w:t xml:space="preserve">National Traffic Management </w:t>
      </w:r>
      <w:r w:rsidR="00596F0C" w:rsidRPr="00BD17AF">
        <w:rPr>
          <w:rFonts w:ascii="StobiSerif Regular" w:hAnsi="StobiSerif Regular"/>
          <w:sz w:val="20"/>
          <w:szCs w:val="20"/>
        </w:rPr>
        <w:t>Center and ITS applications</w:t>
      </w:r>
      <w:bookmarkEnd w:id="75"/>
    </w:p>
    <w:p w14:paraId="34391BC8" w14:textId="625A07AA" w:rsidR="00305697" w:rsidRPr="00BD17AF" w:rsidRDefault="00305697" w:rsidP="00305697">
      <w:pPr>
        <w:pStyle w:val="Heading4"/>
        <w:numPr>
          <w:ilvl w:val="0"/>
          <w:numId w:val="0"/>
        </w:numPr>
        <w:rPr>
          <w:rFonts w:ascii="StobiSerif Regular" w:hAnsi="StobiSerif Regular"/>
          <w:sz w:val="20"/>
          <w:szCs w:val="20"/>
        </w:rPr>
      </w:pPr>
      <w:bookmarkStart w:id="76" w:name="_Toc66886949"/>
      <w:r w:rsidRPr="00BD17AF">
        <w:rPr>
          <w:rFonts w:ascii="StobiSerif Regular" w:hAnsi="StobiSerif Regular"/>
          <w:sz w:val="20"/>
          <w:szCs w:val="20"/>
        </w:rPr>
        <w:t>Subtask 4.1</w:t>
      </w:r>
      <w:r w:rsidR="00F81A48" w:rsidRPr="00BD17AF">
        <w:rPr>
          <w:rFonts w:ascii="StobiSerif Regular" w:hAnsi="StobiSerif Regular"/>
          <w:sz w:val="20"/>
          <w:szCs w:val="20"/>
        </w:rPr>
        <w:t xml:space="preserve"> </w:t>
      </w:r>
      <w:r w:rsidRPr="00BD17AF">
        <w:rPr>
          <w:rFonts w:ascii="StobiSerif Regular" w:hAnsi="StobiSerif Regular"/>
          <w:sz w:val="20"/>
          <w:szCs w:val="20"/>
        </w:rPr>
        <w:t>Operational Concept for National Traffic Management Operations</w:t>
      </w:r>
      <w:bookmarkEnd w:id="76"/>
    </w:p>
    <w:p w14:paraId="0DEB9895" w14:textId="77777777" w:rsidR="00305697" w:rsidRPr="00BD17AF" w:rsidRDefault="00305697" w:rsidP="00305697">
      <w:pPr>
        <w:rPr>
          <w:rFonts w:ascii="StobiSerif Regular" w:hAnsi="StobiSerif Regular"/>
          <w:sz w:val="20"/>
          <w:szCs w:val="20"/>
        </w:rPr>
      </w:pPr>
      <w:r w:rsidRPr="00BD17AF">
        <w:rPr>
          <w:rFonts w:ascii="StobiSerif Regular" w:hAnsi="StobiSerif Regular"/>
          <w:sz w:val="20"/>
          <w:szCs w:val="20"/>
        </w:rPr>
        <w:t xml:space="preserve">On the basis of previous tasks, develop a conceptual model defining traffic management center at the national level (National TMC) connected, if needed, with regional traffic management centers for effective delivery of traffic management and information services on the national road network. Together with this identify the needed sensory equipment and alternatives that </w:t>
      </w:r>
      <w:r w:rsidRPr="00BD17AF">
        <w:rPr>
          <w:rFonts w:ascii="StobiSerif Regular" w:hAnsi="StobiSerif Regular"/>
          <w:sz w:val="20"/>
          <w:szCs w:val="20"/>
        </w:rPr>
        <w:lastRenderedPageBreak/>
        <w:t>should inform identified priority ITS applications. The conceptual model for national traffic management operation should include:</w:t>
      </w:r>
    </w:p>
    <w:p w14:paraId="22494633" w14:textId="77777777" w:rsidR="00305697" w:rsidRPr="00BD17AF" w:rsidRDefault="00305697" w:rsidP="00EF0311">
      <w:pPr>
        <w:pStyle w:val="ListParagraph"/>
        <w:widowControl w:val="0"/>
        <w:numPr>
          <w:ilvl w:val="0"/>
          <w:numId w:val="13"/>
        </w:numPr>
        <w:spacing w:before="0" w:after="200"/>
        <w:rPr>
          <w:rFonts w:ascii="StobiSerif Regular" w:hAnsi="StobiSerif Regular"/>
          <w:sz w:val="20"/>
          <w:szCs w:val="20"/>
        </w:rPr>
      </w:pPr>
      <w:r w:rsidRPr="00BD17AF">
        <w:rPr>
          <w:rFonts w:ascii="StobiSerif Regular" w:hAnsi="StobiSerif Regular" w:cs="Arial"/>
          <w:i/>
          <w:iCs/>
          <w:sz w:val="20"/>
          <w:szCs w:val="20"/>
        </w:rPr>
        <w:t>Definition of Requirements:</w:t>
      </w:r>
      <w:r w:rsidRPr="00BD17AF">
        <w:rPr>
          <w:rFonts w:ascii="StobiSerif Regular" w:hAnsi="StobiSerif Regular" w:cs="Arial"/>
          <w:sz w:val="20"/>
          <w:szCs w:val="20"/>
        </w:rPr>
        <w:t xml:space="preserve"> outlining the key traffic, institutional and technical requirements for national and regional traffic management and information centers. </w:t>
      </w:r>
    </w:p>
    <w:p w14:paraId="7016E399" w14:textId="77777777" w:rsidR="00305697" w:rsidRPr="00BD17AF" w:rsidRDefault="00305697" w:rsidP="00EF0311">
      <w:pPr>
        <w:pStyle w:val="ListParagraph"/>
        <w:widowControl w:val="0"/>
        <w:numPr>
          <w:ilvl w:val="0"/>
          <w:numId w:val="13"/>
        </w:numPr>
        <w:spacing w:before="0" w:after="200"/>
        <w:rPr>
          <w:rFonts w:ascii="StobiSerif Regular" w:hAnsi="StobiSerif Regular"/>
          <w:sz w:val="20"/>
          <w:szCs w:val="20"/>
        </w:rPr>
      </w:pPr>
      <w:r w:rsidRPr="00BD17AF">
        <w:rPr>
          <w:rFonts w:ascii="StobiSerif Regular" w:hAnsi="StobiSerif Regular" w:cs="Arial"/>
          <w:i/>
          <w:iCs/>
          <w:sz w:val="20"/>
          <w:szCs w:val="20"/>
        </w:rPr>
        <w:t>Functional Concept:</w:t>
      </w:r>
      <w:r w:rsidRPr="00BD17AF">
        <w:rPr>
          <w:rFonts w:ascii="StobiSerif Regular" w:hAnsi="StobiSerif Regular" w:cs="Arial"/>
          <w:sz w:val="20"/>
          <w:szCs w:val="20"/>
        </w:rPr>
        <w:t xml:space="preserve"> outlining the key processes required to satisfy the various traffic management and information functionalities in TMCs at national and regional levels together with the necessary information flows and interfaces within the TMC and between the TMCs, including cross-border data exchange of traffic information with neighboring countries; </w:t>
      </w:r>
    </w:p>
    <w:p w14:paraId="392652F4" w14:textId="77777777" w:rsidR="00305697" w:rsidRPr="00BD17AF" w:rsidRDefault="00305697" w:rsidP="00EF0311">
      <w:pPr>
        <w:pStyle w:val="ListParagraph"/>
        <w:widowControl w:val="0"/>
        <w:numPr>
          <w:ilvl w:val="0"/>
          <w:numId w:val="13"/>
        </w:numPr>
        <w:spacing w:before="0" w:after="200"/>
        <w:rPr>
          <w:rFonts w:ascii="StobiSerif Regular" w:hAnsi="StobiSerif Regular"/>
          <w:sz w:val="20"/>
          <w:szCs w:val="20"/>
        </w:rPr>
      </w:pPr>
      <w:r w:rsidRPr="00BD17AF">
        <w:rPr>
          <w:rFonts w:ascii="StobiSerif Regular" w:hAnsi="StobiSerif Regular" w:cs="Arial"/>
          <w:i/>
          <w:iCs/>
          <w:sz w:val="20"/>
          <w:szCs w:val="20"/>
        </w:rPr>
        <w:t xml:space="preserve">High-level Operational Concept: </w:t>
      </w:r>
      <w:r w:rsidRPr="00BD17AF">
        <w:rPr>
          <w:rFonts w:ascii="StobiSerif Regular" w:hAnsi="StobiSerif Regular" w:cs="Arial"/>
          <w:sz w:val="20"/>
          <w:szCs w:val="20"/>
        </w:rPr>
        <w:t>This should outline the key concepts and configuration for operations and interfaces required for planning, deployment, operation and management of TMCs at the national and regional levels. Requirements for effective and efficient operations including Data Center set-up for data storage and video processing and storage, control levels, interface to road sub-centers as tunnel and bridge operations and toll operations and interface to traffic police services and service providers. TMC concept should also consider key performance indicators (KPIs) involved in operations. In addition, redundancy requirement should be also considered to ensure back-up and continuous TMC operations in the configuration plan.</w:t>
      </w:r>
    </w:p>
    <w:p w14:paraId="0E49238D" w14:textId="77777777" w:rsidR="00305697" w:rsidRPr="00BD17AF" w:rsidRDefault="00305697" w:rsidP="00EF0311">
      <w:pPr>
        <w:pStyle w:val="ListParagraph"/>
        <w:widowControl w:val="0"/>
        <w:numPr>
          <w:ilvl w:val="0"/>
          <w:numId w:val="13"/>
        </w:numPr>
        <w:spacing w:before="0" w:after="200"/>
        <w:rPr>
          <w:rFonts w:ascii="StobiSerif Regular" w:hAnsi="StobiSerif Regular"/>
          <w:sz w:val="20"/>
          <w:szCs w:val="20"/>
        </w:rPr>
      </w:pPr>
      <w:r w:rsidRPr="00BD17AF">
        <w:rPr>
          <w:rFonts w:ascii="StobiSerif Regular" w:hAnsi="StobiSerif Regular" w:cs="Arial"/>
          <w:i/>
          <w:iCs/>
          <w:sz w:val="20"/>
          <w:szCs w:val="20"/>
        </w:rPr>
        <w:t>Rough estimate of the costs:</w:t>
      </w:r>
      <w:r w:rsidRPr="00BD17AF">
        <w:rPr>
          <w:rFonts w:ascii="StobiSerif Regular" w:hAnsi="StobiSerif Regular" w:cs="Arial"/>
          <w:sz w:val="20"/>
          <w:szCs w:val="20"/>
        </w:rPr>
        <w:t xml:space="preserve"> An initial estimate of the deployment and operation costs involved in national road traffic management will be made based upon international best practice and in line with typical costs in existing TMC deployments, if available. </w:t>
      </w:r>
    </w:p>
    <w:p w14:paraId="26E58196" w14:textId="11B3D2E9" w:rsidR="00305697" w:rsidRPr="00BD17AF" w:rsidRDefault="00305697" w:rsidP="00EF0311">
      <w:pPr>
        <w:pStyle w:val="ListParagraph"/>
        <w:widowControl w:val="0"/>
        <w:numPr>
          <w:ilvl w:val="0"/>
          <w:numId w:val="13"/>
        </w:numPr>
        <w:spacing w:before="0" w:after="200"/>
        <w:rPr>
          <w:rFonts w:ascii="StobiSerif Regular" w:hAnsi="StobiSerif Regular"/>
          <w:sz w:val="20"/>
          <w:szCs w:val="20"/>
        </w:rPr>
      </w:pPr>
      <w:r w:rsidRPr="00BD17AF">
        <w:rPr>
          <w:rFonts w:ascii="StobiSerif Regular" w:hAnsi="StobiSerif Regular"/>
          <w:i/>
          <w:iCs/>
          <w:sz w:val="20"/>
          <w:szCs w:val="20"/>
        </w:rPr>
        <w:t>Sensory equipment needed</w:t>
      </w:r>
      <w:r w:rsidR="009E5898" w:rsidRPr="00BD17AF">
        <w:rPr>
          <w:rFonts w:ascii="StobiSerif Regular" w:hAnsi="StobiSerif Regular"/>
          <w:i/>
          <w:iCs/>
          <w:sz w:val="20"/>
          <w:szCs w:val="20"/>
          <w:lang w:val="en-US"/>
        </w:rPr>
        <w:t xml:space="preserve"> </w:t>
      </w:r>
      <w:r w:rsidRPr="00BD17AF">
        <w:rPr>
          <w:rFonts w:ascii="StobiSerif Regular" w:hAnsi="StobiSerif Regular"/>
          <w:i/>
          <w:iCs/>
          <w:sz w:val="20"/>
          <w:szCs w:val="20"/>
        </w:rPr>
        <w:t xml:space="preserve">and locations to support priority ITS applications together with preliminary costs </w:t>
      </w:r>
    </w:p>
    <w:p w14:paraId="4DA91528" w14:textId="1251237F" w:rsidR="00305697" w:rsidRPr="00BD17AF" w:rsidRDefault="00305697" w:rsidP="00305697">
      <w:pPr>
        <w:rPr>
          <w:rFonts w:ascii="StobiSerif Regular" w:hAnsi="StobiSerif Regular"/>
          <w:sz w:val="20"/>
          <w:szCs w:val="20"/>
        </w:rPr>
      </w:pPr>
      <w:r w:rsidRPr="00BD17AF">
        <w:rPr>
          <w:rFonts w:ascii="StobiSerif Regular" w:hAnsi="StobiSerif Regular"/>
          <w:sz w:val="20"/>
          <w:szCs w:val="20"/>
        </w:rPr>
        <w:t>The Consultant shall take into consideration relevant European specifications and best practice including European ITS Deployment guidelines for ITS services under the European ITS Platform.</w:t>
      </w:r>
    </w:p>
    <w:p w14:paraId="4DCB7084" w14:textId="77777777" w:rsidR="006F0E6B" w:rsidRPr="00BD17AF" w:rsidRDefault="006F0E6B" w:rsidP="00305697">
      <w:pPr>
        <w:rPr>
          <w:rFonts w:ascii="StobiSerif Regular" w:hAnsi="StobiSerif Regular"/>
          <w:sz w:val="20"/>
          <w:szCs w:val="20"/>
        </w:rPr>
      </w:pPr>
    </w:p>
    <w:p w14:paraId="24798AEE" w14:textId="421F58F7" w:rsidR="001D1006" w:rsidRPr="00BD17AF" w:rsidRDefault="001D1006" w:rsidP="00DB5D6C">
      <w:pPr>
        <w:pStyle w:val="Heading4"/>
        <w:numPr>
          <w:ilvl w:val="0"/>
          <w:numId w:val="0"/>
        </w:numPr>
        <w:rPr>
          <w:rFonts w:ascii="StobiSerif Regular" w:hAnsi="StobiSerif Regular"/>
          <w:sz w:val="20"/>
          <w:szCs w:val="20"/>
        </w:rPr>
      </w:pPr>
      <w:bookmarkStart w:id="77" w:name="_Toc66886950"/>
      <w:r w:rsidRPr="00BD17AF">
        <w:rPr>
          <w:rFonts w:ascii="StobiSerif Regular" w:hAnsi="StobiSerif Regular"/>
          <w:sz w:val="20"/>
          <w:szCs w:val="20"/>
        </w:rPr>
        <w:t>Subtask 4.</w:t>
      </w:r>
      <w:r w:rsidR="00305697" w:rsidRPr="00BD17AF">
        <w:rPr>
          <w:rFonts w:ascii="StobiSerif Regular" w:hAnsi="StobiSerif Regular"/>
          <w:sz w:val="20"/>
          <w:szCs w:val="20"/>
        </w:rPr>
        <w:t>2</w:t>
      </w:r>
      <w:r w:rsidRPr="00BD17AF">
        <w:rPr>
          <w:rFonts w:ascii="StobiSerif Regular" w:hAnsi="StobiSerif Regular"/>
          <w:sz w:val="20"/>
          <w:szCs w:val="20"/>
        </w:rPr>
        <w:t xml:space="preserve">. </w:t>
      </w:r>
      <w:r w:rsidR="00E05BB0" w:rsidRPr="00BD17AF">
        <w:rPr>
          <w:rFonts w:ascii="StobiSerif Regular" w:hAnsi="StobiSerif Regular"/>
          <w:sz w:val="20"/>
          <w:szCs w:val="20"/>
        </w:rPr>
        <w:t>P</w:t>
      </w:r>
      <w:r w:rsidRPr="00BD17AF">
        <w:rPr>
          <w:rFonts w:ascii="StobiSerif Regular" w:hAnsi="StobiSerif Regular"/>
          <w:sz w:val="20"/>
          <w:szCs w:val="20"/>
        </w:rPr>
        <w:t xml:space="preserve">reparation of the </w:t>
      </w:r>
      <w:r w:rsidR="00277174" w:rsidRPr="00BD17AF">
        <w:rPr>
          <w:rFonts w:ascii="StobiSerif Regular" w:hAnsi="StobiSerif Regular"/>
          <w:sz w:val="20"/>
          <w:szCs w:val="20"/>
        </w:rPr>
        <w:t xml:space="preserve">Detailed specification for </w:t>
      </w:r>
      <w:r w:rsidR="0021005C" w:rsidRPr="00BD17AF">
        <w:rPr>
          <w:rFonts w:ascii="StobiSerif Regular" w:hAnsi="StobiSerif Regular"/>
          <w:sz w:val="20"/>
          <w:szCs w:val="20"/>
        </w:rPr>
        <w:t xml:space="preserve">National </w:t>
      </w:r>
      <w:r w:rsidR="00277174" w:rsidRPr="00BD17AF">
        <w:rPr>
          <w:rFonts w:ascii="StobiSerif Regular" w:hAnsi="StobiSerif Regular"/>
          <w:sz w:val="20"/>
          <w:szCs w:val="20"/>
        </w:rPr>
        <w:t>Traffic Management Center and BD for priority ITS applications</w:t>
      </w:r>
      <w:bookmarkEnd w:id="77"/>
      <w:r w:rsidR="00277174" w:rsidRPr="00BD17AF" w:rsidDel="00277174">
        <w:rPr>
          <w:rFonts w:ascii="StobiSerif Regular" w:hAnsi="StobiSerif Regular"/>
          <w:sz w:val="20"/>
          <w:szCs w:val="20"/>
        </w:rPr>
        <w:t xml:space="preserve"> </w:t>
      </w:r>
    </w:p>
    <w:p w14:paraId="11BB7928" w14:textId="4E4A09B1" w:rsidR="001D1006" w:rsidRPr="00BD17AF" w:rsidRDefault="001D1006">
      <w:pPr>
        <w:spacing w:before="0" w:after="160"/>
        <w:rPr>
          <w:rFonts w:ascii="StobiSerif Regular" w:hAnsi="StobiSerif Regular"/>
          <w:sz w:val="20"/>
          <w:szCs w:val="20"/>
        </w:rPr>
      </w:pPr>
      <w:r w:rsidRPr="00BD17AF">
        <w:rPr>
          <w:rFonts w:ascii="StobiSerif Regular" w:hAnsi="StobiSerif Regular"/>
          <w:sz w:val="20"/>
          <w:szCs w:val="20"/>
        </w:rPr>
        <w:t xml:space="preserve">The consultant </w:t>
      </w:r>
      <w:r w:rsidR="00277174" w:rsidRPr="00BD17AF">
        <w:rPr>
          <w:rFonts w:ascii="StobiSerif Regular" w:hAnsi="StobiSerif Regular"/>
          <w:sz w:val="20"/>
          <w:szCs w:val="20"/>
        </w:rPr>
        <w:t xml:space="preserve">shall </w:t>
      </w:r>
      <w:r w:rsidRPr="00BD17AF">
        <w:rPr>
          <w:rFonts w:ascii="StobiSerif Regular" w:hAnsi="StobiSerif Regular"/>
          <w:sz w:val="20"/>
          <w:szCs w:val="20"/>
        </w:rPr>
        <w:t xml:space="preserve">prepare </w:t>
      </w:r>
      <w:r w:rsidR="00277174" w:rsidRPr="00BD17AF">
        <w:rPr>
          <w:rFonts w:ascii="StobiSerif Regular" w:hAnsi="StobiSerif Regular"/>
          <w:sz w:val="20"/>
          <w:szCs w:val="20"/>
        </w:rPr>
        <w:t xml:space="preserve">Detailed specification for </w:t>
      </w:r>
      <w:r w:rsidR="0021005C" w:rsidRPr="00BD17AF">
        <w:rPr>
          <w:rFonts w:ascii="StobiSerif Regular" w:hAnsi="StobiSerif Regular"/>
          <w:sz w:val="20"/>
          <w:szCs w:val="20"/>
        </w:rPr>
        <w:t xml:space="preserve">National </w:t>
      </w:r>
      <w:r w:rsidR="00277174" w:rsidRPr="00BD17AF">
        <w:rPr>
          <w:rFonts w:ascii="StobiSerif Regular" w:hAnsi="StobiSerif Regular"/>
          <w:sz w:val="20"/>
          <w:szCs w:val="20"/>
        </w:rPr>
        <w:t xml:space="preserve">Traffic Management Center and </w:t>
      </w:r>
      <w:r w:rsidRPr="00BD17AF">
        <w:rPr>
          <w:rFonts w:ascii="StobiSerif Regular" w:hAnsi="StobiSerif Regular"/>
          <w:sz w:val="20"/>
          <w:szCs w:val="20"/>
        </w:rPr>
        <w:t>B</w:t>
      </w:r>
      <w:r w:rsidR="00277174" w:rsidRPr="00BD17AF">
        <w:rPr>
          <w:rFonts w:ascii="StobiSerif Regular" w:hAnsi="StobiSerif Regular"/>
          <w:sz w:val="20"/>
          <w:szCs w:val="20"/>
        </w:rPr>
        <w:t xml:space="preserve">idding </w:t>
      </w:r>
      <w:r w:rsidRPr="00BD17AF">
        <w:rPr>
          <w:rFonts w:ascii="StobiSerif Regular" w:hAnsi="StobiSerif Regular"/>
          <w:sz w:val="20"/>
          <w:szCs w:val="20"/>
        </w:rPr>
        <w:t>D</w:t>
      </w:r>
      <w:r w:rsidR="00277174" w:rsidRPr="00BD17AF">
        <w:rPr>
          <w:rFonts w:ascii="StobiSerif Regular" w:hAnsi="StobiSerif Regular"/>
          <w:sz w:val="20"/>
          <w:szCs w:val="20"/>
        </w:rPr>
        <w:t>ocuments</w:t>
      </w:r>
      <w:r w:rsidRPr="00BD17AF">
        <w:rPr>
          <w:rFonts w:ascii="StobiSerif Regular" w:hAnsi="StobiSerif Regular"/>
          <w:sz w:val="20"/>
          <w:szCs w:val="20"/>
        </w:rPr>
        <w:t xml:space="preserve"> for 3-5 applications identified to be of the highest priority with short delivery time. The exact applications will be identified during the strategy preparation and consultative process. </w:t>
      </w:r>
      <w:r w:rsidR="00DF2550" w:rsidRPr="00BD17AF">
        <w:rPr>
          <w:rFonts w:ascii="StobiSerif Regular" w:hAnsi="StobiSerif Regular"/>
          <w:sz w:val="20"/>
          <w:szCs w:val="20"/>
        </w:rPr>
        <w:t>T</w:t>
      </w:r>
      <w:r w:rsidRPr="00BD17AF">
        <w:rPr>
          <w:rFonts w:ascii="StobiSerif Regular" w:hAnsi="StobiSerif Regular"/>
          <w:sz w:val="20"/>
          <w:szCs w:val="20"/>
        </w:rPr>
        <w:t xml:space="preserve">he BDs should be prepared based on the best practices and include all relevant technical, procurement, deployment, and take over aspects. </w:t>
      </w:r>
    </w:p>
    <w:p w14:paraId="0EBEFF07" w14:textId="77167E8E" w:rsidR="001D1006" w:rsidRPr="00BD17AF" w:rsidRDefault="00511C51" w:rsidP="00717816">
      <w:pPr>
        <w:spacing w:before="0" w:after="160"/>
        <w:rPr>
          <w:rFonts w:ascii="StobiSerif Regular" w:hAnsi="StobiSerif Regular"/>
          <w:sz w:val="20"/>
          <w:szCs w:val="20"/>
        </w:rPr>
      </w:pPr>
      <w:r w:rsidRPr="00BD17AF">
        <w:rPr>
          <w:rFonts w:ascii="StobiSerif Regular" w:hAnsi="StobiSerif Regular"/>
          <w:b/>
          <w:bCs/>
          <w:sz w:val="20"/>
          <w:szCs w:val="20"/>
        </w:rPr>
        <w:lastRenderedPageBreak/>
        <w:t>Deliverable</w:t>
      </w:r>
      <w:r w:rsidR="003B799A" w:rsidRPr="00BD17AF">
        <w:rPr>
          <w:rFonts w:ascii="StobiSerif Regular" w:hAnsi="StobiSerif Regular"/>
          <w:b/>
          <w:bCs/>
          <w:sz w:val="20"/>
          <w:szCs w:val="20"/>
        </w:rPr>
        <w:t xml:space="preserve"> for Task 4</w:t>
      </w:r>
      <w:r w:rsidR="00D363B5" w:rsidRPr="00BD17AF">
        <w:rPr>
          <w:rFonts w:ascii="StobiSerif Regular" w:hAnsi="StobiSerif Regular"/>
          <w:b/>
          <w:bCs/>
          <w:sz w:val="20"/>
          <w:szCs w:val="20"/>
        </w:rPr>
        <w:t>:</w:t>
      </w:r>
      <w:r w:rsidRPr="00BD17AF">
        <w:rPr>
          <w:rFonts w:ascii="StobiSerif Regular" w:hAnsi="StobiSerif Regular"/>
          <w:b/>
          <w:bCs/>
          <w:sz w:val="20"/>
          <w:szCs w:val="20"/>
        </w:rPr>
        <w:t xml:space="preserve"> </w:t>
      </w:r>
      <w:r w:rsidRPr="00BD17AF">
        <w:rPr>
          <w:rFonts w:ascii="StobiSerif Regular" w:hAnsi="StobiSerif Regular"/>
          <w:sz w:val="20"/>
          <w:szCs w:val="20"/>
        </w:rPr>
        <w:t xml:space="preserve">Traffic Management </w:t>
      </w:r>
      <w:r w:rsidR="0021005C" w:rsidRPr="00BD17AF">
        <w:rPr>
          <w:rFonts w:ascii="StobiSerif Regular" w:hAnsi="StobiSerif Regular"/>
          <w:sz w:val="20"/>
          <w:szCs w:val="20"/>
        </w:rPr>
        <w:t>Center Specification with BD</w:t>
      </w:r>
      <w:r w:rsidR="0021005C" w:rsidRPr="00BD17AF">
        <w:rPr>
          <w:rFonts w:ascii="StobiSerif Regular" w:hAnsi="StobiSerif Regular"/>
          <w:sz w:val="20"/>
          <w:szCs w:val="20"/>
          <w:lang w:val="en-GB"/>
        </w:rPr>
        <w:t>s</w:t>
      </w:r>
      <w:r w:rsidR="0021005C" w:rsidRPr="00BD17AF">
        <w:rPr>
          <w:rFonts w:ascii="StobiSerif Regular" w:hAnsi="StobiSerif Regular"/>
          <w:sz w:val="20"/>
          <w:szCs w:val="20"/>
        </w:rPr>
        <w:t xml:space="preserve"> for priority ITS applications.</w:t>
      </w:r>
    </w:p>
    <w:p w14:paraId="229EDE35" w14:textId="77777777" w:rsidR="006F0E6B" w:rsidRPr="00BD17AF" w:rsidRDefault="006F0E6B" w:rsidP="00717816">
      <w:pPr>
        <w:spacing w:before="0" w:after="160"/>
        <w:rPr>
          <w:rFonts w:ascii="StobiSerif Regular" w:hAnsi="StobiSerif Regular"/>
          <w:b/>
          <w:bCs/>
          <w:sz w:val="20"/>
          <w:szCs w:val="20"/>
        </w:rPr>
      </w:pPr>
    </w:p>
    <w:p w14:paraId="46DD5236" w14:textId="77777777" w:rsidR="001F2BA3" w:rsidRPr="00BD17AF" w:rsidRDefault="004258C7" w:rsidP="00EF0311">
      <w:pPr>
        <w:pStyle w:val="Heading3"/>
        <w:numPr>
          <w:ilvl w:val="1"/>
          <w:numId w:val="26"/>
        </w:numPr>
        <w:rPr>
          <w:rFonts w:ascii="StobiSerif Regular" w:hAnsi="StobiSerif Regular"/>
          <w:sz w:val="20"/>
          <w:szCs w:val="20"/>
        </w:rPr>
      </w:pPr>
      <w:bookmarkStart w:id="78" w:name="_Toc66886951"/>
      <w:r w:rsidRPr="00BD17AF">
        <w:rPr>
          <w:rFonts w:ascii="StobiSerif Regular" w:hAnsi="StobiSerif Regular"/>
          <w:sz w:val="20"/>
          <w:szCs w:val="20"/>
        </w:rPr>
        <w:t>ADDITIONAL</w:t>
      </w:r>
      <w:r w:rsidRPr="00BD17AF">
        <w:rPr>
          <w:rFonts w:ascii="StobiSerif Regular" w:hAnsi="StobiSerif Regular"/>
          <w:sz w:val="20"/>
          <w:szCs w:val="20"/>
          <w:lang w:val="mk-MK"/>
        </w:rPr>
        <w:t xml:space="preserve"> </w:t>
      </w:r>
      <w:r w:rsidRPr="00BD17AF">
        <w:rPr>
          <w:rFonts w:ascii="StobiSerif Regular" w:hAnsi="StobiSerif Regular"/>
          <w:sz w:val="20"/>
          <w:szCs w:val="20"/>
        </w:rPr>
        <w:t>SPECIFIC ACTIVITIES</w:t>
      </w:r>
      <w:bookmarkEnd w:id="78"/>
    </w:p>
    <w:p w14:paraId="33A7BC5B" w14:textId="77777777" w:rsidR="001F2BA3" w:rsidRPr="00BD17AF" w:rsidRDefault="004258C7">
      <w:pPr>
        <w:rPr>
          <w:rFonts w:ascii="StobiSerif Regular" w:hAnsi="StobiSerif Regular" w:cs="Times New Roman"/>
          <w:sz w:val="20"/>
          <w:szCs w:val="20"/>
        </w:rPr>
      </w:pPr>
      <w:r w:rsidRPr="00BD17AF">
        <w:rPr>
          <w:rFonts w:ascii="StobiSerif Regular" w:hAnsi="StobiSerif Regular"/>
          <w:sz w:val="20"/>
          <w:szCs w:val="20"/>
        </w:rPr>
        <w:t xml:space="preserve">The Consultant shall carry out all other activities needed for the smooth Strategy preparation, best practices sharing and good and professional business practices. </w:t>
      </w:r>
    </w:p>
    <w:p w14:paraId="44F1C7A0" w14:textId="77777777" w:rsidR="001F2BA3" w:rsidRPr="00BD17AF" w:rsidRDefault="004258C7">
      <w:pPr>
        <w:rPr>
          <w:rFonts w:ascii="StobiSerif Regular" w:hAnsi="StobiSerif Regular"/>
          <w:sz w:val="20"/>
          <w:szCs w:val="20"/>
        </w:rPr>
      </w:pPr>
      <w:r w:rsidRPr="00BD17AF">
        <w:rPr>
          <w:rFonts w:ascii="StobiSerif Regular" w:hAnsi="StobiSerif Regular"/>
          <w:sz w:val="20"/>
          <w:szCs w:val="20"/>
        </w:rPr>
        <w:t>Beside already defined workshops, the consultant may propose additional workshops in their methodology proposal.</w:t>
      </w:r>
    </w:p>
    <w:p w14:paraId="0A84136E" w14:textId="77777777" w:rsidR="001F2BA3" w:rsidRPr="00BD17AF" w:rsidRDefault="001F2BA3">
      <w:pPr>
        <w:rPr>
          <w:rFonts w:ascii="StobiSerif Regular" w:hAnsi="StobiSerif Regular"/>
          <w:b/>
          <w:bCs/>
          <w:sz w:val="20"/>
          <w:szCs w:val="20"/>
        </w:rPr>
      </w:pPr>
    </w:p>
    <w:p w14:paraId="07EA0F52" w14:textId="115C5387" w:rsidR="001F2BA3" w:rsidRPr="00BD17AF" w:rsidRDefault="004258C7" w:rsidP="00381EAA">
      <w:pPr>
        <w:pStyle w:val="Heading1"/>
        <w:rPr>
          <w:rFonts w:ascii="StobiSerif Regular" w:hAnsi="StobiSerif Regular"/>
          <w:sz w:val="20"/>
          <w:szCs w:val="20"/>
        </w:rPr>
      </w:pPr>
      <w:bookmarkStart w:id="79" w:name="_Toc66886952"/>
      <w:r w:rsidRPr="00BD17AF">
        <w:rPr>
          <w:rFonts w:ascii="StobiSerif Regular" w:hAnsi="StobiSerif Regular"/>
          <w:sz w:val="20"/>
          <w:szCs w:val="20"/>
        </w:rPr>
        <w:t>REPORTS and PAYMENT SCHEDULE</w:t>
      </w:r>
      <w:bookmarkEnd w:id="79"/>
    </w:p>
    <w:p w14:paraId="395A84A5" w14:textId="12B08FA9" w:rsidR="001F2BA3" w:rsidRPr="00BD17AF" w:rsidRDefault="004258C7">
      <w:pPr>
        <w:pStyle w:val="Head2"/>
        <w:rPr>
          <w:rFonts w:ascii="StobiSerif Regular" w:hAnsi="StobiSerif Regular"/>
          <w:b w:val="0"/>
          <w:bCs w:val="0"/>
          <w:sz w:val="20"/>
          <w:szCs w:val="20"/>
        </w:rPr>
      </w:pPr>
      <w:r w:rsidRPr="00BD17AF">
        <w:rPr>
          <w:rFonts w:ascii="StobiSerif Regular" w:hAnsi="StobiSerif Regular"/>
          <w:b w:val="0"/>
          <w:bCs w:val="0"/>
          <w:sz w:val="20"/>
          <w:szCs w:val="20"/>
        </w:rPr>
        <w:t xml:space="preserve">Key </w:t>
      </w:r>
      <w:r w:rsidR="00277174" w:rsidRPr="00BD17AF">
        <w:rPr>
          <w:rFonts w:ascii="StobiSerif Regular" w:hAnsi="StobiSerif Regular"/>
          <w:b w:val="0"/>
          <w:bCs w:val="0"/>
          <w:sz w:val="20"/>
          <w:szCs w:val="20"/>
        </w:rPr>
        <w:t>Reports</w:t>
      </w:r>
      <w:r w:rsidRPr="00BD17AF">
        <w:rPr>
          <w:rFonts w:ascii="StobiSerif Regular" w:hAnsi="StobiSerif Regular"/>
          <w:b w:val="0"/>
          <w:bCs w:val="0"/>
          <w:sz w:val="20"/>
          <w:szCs w:val="20"/>
        </w:rPr>
        <w:t xml:space="preserve"> </w:t>
      </w:r>
      <w:r w:rsidR="00277174" w:rsidRPr="00BD17AF">
        <w:rPr>
          <w:rFonts w:ascii="StobiSerif Regular" w:hAnsi="StobiSerif Regular"/>
          <w:b w:val="0"/>
          <w:bCs w:val="0"/>
          <w:sz w:val="20"/>
          <w:szCs w:val="20"/>
        </w:rPr>
        <w:t xml:space="preserve">are </w:t>
      </w:r>
      <w:r w:rsidRPr="00BD17AF">
        <w:rPr>
          <w:rFonts w:ascii="StobiSerif Regular" w:hAnsi="StobiSerif Regular"/>
          <w:b w:val="0"/>
          <w:bCs w:val="0"/>
          <w:sz w:val="20"/>
          <w:szCs w:val="20"/>
        </w:rPr>
        <w:t>presented in the list below:</w:t>
      </w:r>
    </w:p>
    <w:p w14:paraId="609F8F32" w14:textId="77777777" w:rsidR="001F2BA3" w:rsidRPr="00BD17AF" w:rsidRDefault="004258C7" w:rsidP="00EF0311">
      <w:pPr>
        <w:pStyle w:val="ListParagraph"/>
        <w:numPr>
          <w:ilvl w:val="0"/>
          <w:numId w:val="14"/>
        </w:numPr>
        <w:rPr>
          <w:rFonts w:ascii="StobiSerif Regular" w:hAnsi="StobiSerif Regular"/>
          <w:sz w:val="20"/>
          <w:szCs w:val="20"/>
        </w:rPr>
      </w:pPr>
      <w:r w:rsidRPr="00BD17AF">
        <w:rPr>
          <w:rFonts w:ascii="StobiSerif Regular" w:hAnsi="StobiSerif Regular"/>
          <w:sz w:val="20"/>
          <w:szCs w:val="20"/>
        </w:rPr>
        <w:t>Inception Report</w:t>
      </w:r>
    </w:p>
    <w:p w14:paraId="64456886" w14:textId="77777777" w:rsidR="001F2BA3" w:rsidRPr="00BD17AF" w:rsidRDefault="004258C7" w:rsidP="00EF0311">
      <w:pPr>
        <w:pStyle w:val="ListParagraph"/>
        <w:numPr>
          <w:ilvl w:val="0"/>
          <w:numId w:val="14"/>
        </w:numPr>
        <w:rPr>
          <w:rFonts w:ascii="StobiSerif Regular" w:hAnsi="StobiSerif Regular"/>
          <w:sz w:val="20"/>
          <w:szCs w:val="20"/>
        </w:rPr>
      </w:pPr>
      <w:r w:rsidRPr="00BD17AF">
        <w:rPr>
          <w:rFonts w:ascii="StobiSerif Regular" w:hAnsi="StobiSerif Regular"/>
          <w:sz w:val="20"/>
          <w:szCs w:val="20"/>
        </w:rPr>
        <w:t>Diagnostic Report</w:t>
      </w:r>
    </w:p>
    <w:p w14:paraId="7870CC30" w14:textId="577F8A5E" w:rsidR="00BC2390" w:rsidRPr="00BD17AF" w:rsidRDefault="00BC2390" w:rsidP="00EF0311">
      <w:pPr>
        <w:pStyle w:val="ListParagraph"/>
        <w:numPr>
          <w:ilvl w:val="0"/>
          <w:numId w:val="14"/>
        </w:numPr>
        <w:rPr>
          <w:rFonts w:ascii="StobiSerif Regular" w:hAnsi="StobiSerif Regular"/>
          <w:sz w:val="20"/>
          <w:szCs w:val="20"/>
        </w:rPr>
      </w:pPr>
      <w:r w:rsidRPr="00BD17AF">
        <w:rPr>
          <w:rFonts w:ascii="StobiSerif Regular" w:hAnsi="StobiSerif Regular"/>
          <w:sz w:val="20"/>
          <w:szCs w:val="20"/>
        </w:rPr>
        <w:t>ITS Mission Statement and Vision</w:t>
      </w:r>
      <w:r w:rsidRPr="00BD17AF" w:rsidDel="00BC2390">
        <w:rPr>
          <w:rFonts w:ascii="StobiSerif Regular" w:hAnsi="StobiSerif Regular"/>
          <w:sz w:val="20"/>
          <w:szCs w:val="20"/>
        </w:rPr>
        <w:t xml:space="preserve"> </w:t>
      </w:r>
    </w:p>
    <w:p w14:paraId="6BBA2694" w14:textId="643DAFBA" w:rsidR="001F2BA3" w:rsidRPr="00BD17AF" w:rsidRDefault="004258C7" w:rsidP="00EF0311">
      <w:pPr>
        <w:pStyle w:val="ListParagraph"/>
        <w:numPr>
          <w:ilvl w:val="0"/>
          <w:numId w:val="14"/>
        </w:numPr>
        <w:rPr>
          <w:rFonts w:ascii="StobiSerif Regular" w:hAnsi="StobiSerif Regular"/>
          <w:sz w:val="20"/>
          <w:szCs w:val="20"/>
        </w:rPr>
      </w:pPr>
      <w:r w:rsidRPr="00BD17AF">
        <w:rPr>
          <w:rFonts w:ascii="StobiSerif Regular" w:hAnsi="StobiSerif Regular"/>
          <w:sz w:val="20"/>
          <w:szCs w:val="20"/>
        </w:rPr>
        <w:t xml:space="preserve">National </w:t>
      </w:r>
      <w:r w:rsidR="004729EF" w:rsidRPr="00BD17AF">
        <w:rPr>
          <w:rFonts w:ascii="StobiSerif Regular" w:hAnsi="StobiSerif Regular"/>
          <w:sz w:val="20"/>
          <w:szCs w:val="20"/>
          <w:lang w:val="en-US"/>
        </w:rPr>
        <w:t xml:space="preserve">ITS </w:t>
      </w:r>
      <w:r w:rsidRPr="00BD17AF">
        <w:rPr>
          <w:rFonts w:ascii="StobiSerif Regular" w:hAnsi="StobiSerif Regular"/>
          <w:sz w:val="20"/>
          <w:szCs w:val="20"/>
        </w:rPr>
        <w:t xml:space="preserve">Strategy </w:t>
      </w:r>
      <w:r w:rsidR="004729EF" w:rsidRPr="00BD17AF">
        <w:rPr>
          <w:rFonts w:ascii="StobiSerif Regular" w:hAnsi="StobiSerif Regular"/>
          <w:sz w:val="20"/>
          <w:szCs w:val="20"/>
          <w:lang w:val="en-US"/>
        </w:rPr>
        <w:t>with</w:t>
      </w:r>
      <w:r w:rsidR="004729EF" w:rsidRPr="00BD17AF">
        <w:rPr>
          <w:rFonts w:ascii="StobiSerif Regular" w:hAnsi="StobiSerif Regular"/>
          <w:sz w:val="20"/>
          <w:szCs w:val="20"/>
        </w:rPr>
        <w:t xml:space="preserve"> </w:t>
      </w:r>
      <w:r w:rsidR="004729EF" w:rsidRPr="00BD17AF">
        <w:rPr>
          <w:rFonts w:ascii="StobiSerif Regular" w:hAnsi="StobiSerif Regular"/>
          <w:sz w:val="20"/>
          <w:szCs w:val="20"/>
          <w:lang w:val="en-US"/>
        </w:rPr>
        <w:t>Action</w:t>
      </w:r>
      <w:r w:rsidR="004729EF" w:rsidRPr="00BD17AF">
        <w:rPr>
          <w:rFonts w:ascii="StobiSerif Regular" w:hAnsi="StobiSerif Regular"/>
          <w:sz w:val="20"/>
          <w:szCs w:val="20"/>
        </w:rPr>
        <w:t xml:space="preserve"> Plan</w:t>
      </w:r>
    </w:p>
    <w:p w14:paraId="2D8B6C41" w14:textId="0082D039" w:rsidR="0021005C" w:rsidRPr="00BD17AF" w:rsidRDefault="0021005C" w:rsidP="00EF0311">
      <w:pPr>
        <w:pStyle w:val="ListParagraph"/>
        <w:numPr>
          <w:ilvl w:val="0"/>
          <w:numId w:val="14"/>
        </w:numPr>
        <w:rPr>
          <w:rFonts w:ascii="StobiSerif Regular" w:hAnsi="StobiSerif Regular"/>
          <w:sz w:val="20"/>
          <w:szCs w:val="20"/>
        </w:rPr>
      </w:pPr>
      <w:r w:rsidRPr="00BD17AF">
        <w:rPr>
          <w:rFonts w:ascii="StobiSerif Regular" w:hAnsi="StobiSerif Regular"/>
          <w:sz w:val="20"/>
          <w:szCs w:val="20"/>
        </w:rPr>
        <w:t>Report on Stakeholders Workshop for Results Validation</w:t>
      </w:r>
    </w:p>
    <w:p w14:paraId="64363D0C" w14:textId="08E2B643" w:rsidR="00277174" w:rsidRPr="00BD17AF" w:rsidRDefault="00277174">
      <w:pPr>
        <w:pStyle w:val="ListParagraph"/>
        <w:numPr>
          <w:ilvl w:val="0"/>
          <w:numId w:val="14"/>
        </w:numPr>
        <w:rPr>
          <w:rFonts w:ascii="StobiSerif Regular" w:hAnsi="StobiSerif Regular"/>
          <w:sz w:val="20"/>
          <w:szCs w:val="20"/>
        </w:rPr>
      </w:pPr>
      <w:r w:rsidRPr="00BD17AF">
        <w:rPr>
          <w:rFonts w:ascii="StobiSerif Regular" w:hAnsi="StobiSerif Regular"/>
          <w:sz w:val="20"/>
          <w:szCs w:val="20"/>
        </w:rPr>
        <w:t xml:space="preserve">Traffic Management Center </w:t>
      </w:r>
      <w:r w:rsidRPr="00BD17AF">
        <w:rPr>
          <w:rFonts w:ascii="StobiSerif Regular" w:hAnsi="StobiSerif Regular"/>
          <w:sz w:val="20"/>
          <w:szCs w:val="20"/>
          <w:lang w:val="en-US"/>
        </w:rPr>
        <w:t>S</w:t>
      </w:r>
      <w:r w:rsidRPr="00BD17AF">
        <w:rPr>
          <w:rFonts w:ascii="StobiSerif Regular" w:hAnsi="StobiSerif Regular"/>
          <w:sz w:val="20"/>
          <w:szCs w:val="20"/>
        </w:rPr>
        <w:t xml:space="preserve">pecification </w:t>
      </w:r>
      <w:r w:rsidRPr="00BD17AF">
        <w:rPr>
          <w:rFonts w:ascii="StobiSerif Regular" w:hAnsi="StobiSerif Regular"/>
          <w:sz w:val="20"/>
          <w:szCs w:val="20"/>
          <w:lang w:val="en-US"/>
        </w:rPr>
        <w:t xml:space="preserve"> with</w:t>
      </w:r>
      <w:r w:rsidRPr="00BD17AF">
        <w:rPr>
          <w:rFonts w:ascii="StobiSerif Regular" w:hAnsi="StobiSerif Regular"/>
          <w:sz w:val="20"/>
          <w:szCs w:val="20"/>
        </w:rPr>
        <w:t xml:space="preserve"> BD</w:t>
      </w:r>
      <w:r w:rsidR="00BC2390" w:rsidRPr="00BD17AF">
        <w:rPr>
          <w:rFonts w:ascii="StobiSerif Regular" w:hAnsi="StobiSerif Regular"/>
          <w:sz w:val="20"/>
          <w:szCs w:val="20"/>
          <w:lang w:val="en-GB"/>
        </w:rPr>
        <w:t>s</w:t>
      </w:r>
      <w:r w:rsidRPr="00BD17AF">
        <w:rPr>
          <w:rFonts w:ascii="StobiSerif Regular" w:hAnsi="StobiSerif Regular"/>
          <w:sz w:val="20"/>
          <w:szCs w:val="20"/>
        </w:rPr>
        <w:t xml:space="preserve"> for priority ITS applications</w:t>
      </w:r>
    </w:p>
    <w:p w14:paraId="5F66EA82" w14:textId="43B6F436" w:rsidR="001F2BA3" w:rsidRPr="00BD17AF" w:rsidRDefault="004258C7" w:rsidP="00EF0311">
      <w:pPr>
        <w:pStyle w:val="ListParagraph"/>
        <w:numPr>
          <w:ilvl w:val="0"/>
          <w:numId w:val="14"/>
        </w:numPr>
        <w:rPr>
          <w:rFonts w:ascii="StobiSerif Regular" w:hAnsi="StobiSerif Regular"/>
          <w:sz w:val="20"/>
          <w:szCs w:val="20"/>
        </w:rPr>
      </w:pPr>
      <w:r w:rsidRPr="00BD17AF">
        <w:rPr>
          <w:rFonts w:ascii="StobiSerif Regular" w:hAnsi="StobiSerif Regular"/>
          <w:sz w:val="20"/>
          <w:szCs w:val="20"/>
        </w:rPr>
        <w:t>Final report</w:t>
      </w:r>
    </w:p>
    <w:p w14:paraId="0A3F690D" w14:textId="51FBC6EE" w:rsidR="001F2BA3" w:rsidRPr="00BD17AF" w:rsidRDefault="001F2BA3" w:rsidP="00EF0311">
      <w:pPr>
        <w:pStyle w:val="ListParagraph"/>
        <w:tabs>
          <w:tab w:val="clear" w:pos="0"/>
        </w:tabs>
        <w:ind w:left="717" w:firstLine="0"/>
        <w:rPr>
          <w:rFonts w:ascii="StobiSerif Regular" w:hAnsi="StobiSerif Regular" w:cs="Arial"/>
          <w:sz w:val="20"/>
          <w:szCs w:val="20"/>
          <w:lang w:val="en-US" w:eastAsia="en-US"/>
        </w:rPr>
      </w:pPr>
    </w:p>
    <w:p w14:paraId="0AC8C2D6" w14:textId="77777777" w:rsidR="001F2BA3" w:rsidRPr="00BD17AF" w:rsidRDefault="004258C7" w:rsidP="00EF0311">
      <w:pPr>
        <w:pStyle w:val="Heading3"/>
        <w:numPr>
          <w:ilvl w:val="1"/>
          <w:numId w:val="24"/>
        </w:numPr>
        <w:rPr>
          <w:rFonts w:ascii="StobiSerif Regular" w:hAnsi="StobiSerif Regular"/>
          <w:sz w:val="20"/>
          <w:szCs w:val="20"/>
        </w:rPr>
      </w:pPr>
      <w:bookmarkStart w:id="80" w:name="_Toc66886953"/>
      <w:r w:rsidRPr="00BD17AF">
        <w:rPr>
          <w:rFonts w:ascii="StobiSerif Regular" w:hAnsi="StobiSerif Regular"/>
          <w:sz w:val="20"/>
          <w:szCs w:val="20"/>
        </w:rPr>
        <w:t>Reporting</w:t>
      </w:r>
      <w:bookmarkEnd w:id="80"/>
    </w:p>
    <w:p w14:paraId="52E73E9E" w14:textId="3ADBE3DA"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The Consultant will submit the </w:t>
      </w:r>
      <w:r w:rsidR="00764B45" w:rsidRPr="00BD17AF">
        <w:rPr>
          <w:rFonts w:ascii="StobiSerif Regular" w:hAnsi="StobiSerif Regular"/>
          <w:sz w:val="20"/>
          <w:szCs w:val="20"/>
        </w:rPr>
        <w:t>reports/deliverables</w:t>
      </w:r>
      <w:r w:rsidRPr="00BD17AF">
        <w:rPr>
          <w:rFonts w:ascii="StobiSerif Regular" w:hAnsi="StobiSerif Regular"/>
          <w:sz w:val="20"/>
          <w:szCs w:val="20"/>
        </w:rPr>
        <w:t xml:space="preserve"> in English and Macedonian language in </w:t>
      </w:r>
      <w:r w:rsidR="004729EF" w:rsidRPr="00BD17AF">
        <w:rPr>
          <w:rFonts w:ascii="StobiSerif Regular" w:hAnsi="StobiSerif Regular"/>
          <w:sz w:val="20"/>
          <w:szCs w:val="20"/>
        </w:rPr>
        <w:t xml:space="preserve">3 hard copies </w:t>
      </w:r>
      <w:r w:rsidRPr="00BD17AF">
        <w:rPr>
          <w:rFonts w:ascii="StobiSerif Regular" w:hAnsi="StobiSerif Regular"/>
          <w:sz w:val="20"/>
          <w:szCs w:val="20"/>
        </w:rPr>
        <w:t>and 3 copies on CD</w:t>
      </w:r>
      <w:r w:rsidR="00AE3D9C" w:rsidRPr="00BD17AF">
        <w:rPr>
          <w:rFonts w:ascii="StobiSerif Regular" w:hAnsi="StobiSerif Regular"/>
          <w:sz w:val="20"/>
          <w:szCs w:val="20"/>
        </w:rPr>
        <w:t xml:space="preserve"> in each language</w:t>
      </w:r>
      <w:r w:rsidRPr="00BD17AF">
        <w:rPr>
          <w:rFonts w:ascii="StobiSerif Regular" w:hAnsi="StobiSerif Regular"/>
          <w:sz w:val="20"/>
          <w:szCs w:val="20"/>
        </w:rPr>
        <w:t>.</w:t>
      </w:r>
    </w:p>
    <w:p w14:paraId="0C5A1A0E" w14:textId="2840E38B" w:rsidR="001F2BA3" w:rsidRPr="00BD17AF" w:rsidRDefault="004258C7">
      <w:pPr>
        <w:rPr>
          <w:rFonts w:ascii="StobiSerif Regular" w:hAnsi="StobiSerif Regular"/>
          <w:sz w:val="20"/>
          <w:szCs w:val="20"/>
        </w:rPr>
      </w:pPr>
      <w:r w:rsidRPr="00BD17AF">
        <w:rPr>
          <w:rFonts w:ascii="StobiSerif Regular" w:hAnsi="StobiSerif Regular"/>
          <w:sz w:val="20"/>
          <w:szCs w:val="20"/>
        </w:rPr>
        <w:t xml:space="preserve">Reports/deliverables will ensure the facilitation and progress of completions of the Contract through effective engagement in order to ensure that the ITS Strategy preparation is maximum possible completed on time, within the foreseen budget and fully respecting the required quality. The </w:t>
      </w:r>
      <w:r w:rsidR="00764B45" w:rsidRPr="00BD17AF">
        <w:rPr>
          <w:rFonts w:ascii="StobiSerif Regular" w:hAnsi="StobiSerif Regular"/>
          <w:sz w:val="20"/>
          <w:szCs w:val="20"/>
        </w:rPr>
        <w:t xml:space="preserve">Client </w:t>
      </w:r>
      <w:r w:rsidRPr="00BD17AF">
        <w:rPr>
          <w:rFonts w:ascii="StobiSerif Regular" w:hAnsi="StobiSerif Regular"/>
          <w:sz w:val="20"/>
          <w:szCs w:val="20"/>
        </w:rPr>
        <w:t xml:space="preserve">shall provide comments within 2 weeks from the </w:t>
      </w:r>
      <w:r w:rsidR="00277174" w:rsidRPr="00BD17AF">
        <w:rPr>
          <w:rFonts w:ascii="StobiSerif Regular" w:hAnsi="StobiSerif Regular"/>
          <w:sz w:val="20"/>
          <w:szCs w:val="20"/>
        </w:rPr>
        <w:t xml:space="preserve">draft </w:t>
      </w:r>
      <w:r w:rsidRPr="00BD17AF">
        <w:rPr>
          <w:rFonts w:ascii="StobiSerif Regular" w:hAnsi="StobiSerif Regular"/>
          <w:sz w:val="20"/>
          <w:szCs w:val="20"/>
        </w:rPr>
        <w:t>report delivery. The Consultant should address the comments within 7 days of received comments with exception of the final report where 14 days are allowed for addressing final comments</w:t>
      </w:r>
      <w:r w:rsidR="00277174" w:rsidRPr="00BD17AF">
        <w:rPr>
          <w:rFonts w:ascii="StobiSerif Regular" w:hAnsi="StobiSerif Regular"/>
          <w:sz w:val="20"/>
          <w:szCs w:val="20"/>
        </w:rPr>
        <w:t>.</w:t>
      </w:r>
    </w:p>
    <w:p w14:paraId="3EDAB612" w14:textId="5C66208A" w:rsidR="001F2BA3" w:rsidRPr="00BD17AF" w:rsidRDefault="004258C7" w:rsidP="00EF0311">
      <w:pPr>
        <w:spacing w:before="0" w:after="160"/>
        <w:rPr>
          <w:rFonts w:ascii="StobiSerif Regular" w:hAnsi="StobiSerif Regular"/>
          <w:sz w:val="20"/>
          <w:szCs w:val="20"/>
        </w:rPr>
      </w:pPr>
      <w:r w:rsidRPr="00BD17AF">
        <w:br w:type="page"/>
      </w:r>
      <w:r w:rsidRPr="00BD17AF">
        <w:rPr>
          <w:rFonts w:ascii="StobiSerif Regular" w:hAnsi="StobiSerif Regular"/>
          <w:sz w:val="20"/>
          <w:szCs w:val="20"/>
        </w:rPr>
        <w:lastRenderedPageBreak/>
        <w:t>List of reports</w:t>
      </w:r>
      <w:bookmarkStart w:id="81" w:name="_Hlk40105506"/>
      <w:r w:rsidRPr="00BD17AF">
        <w:rPr>
          <w:rFonts w:ascii="StobiSerif Regular" w:hAnsi="StobiSerif Regular"/>
          <w:sz w:val="20"/>
          <w:szCs w:val="20"/>
        </w:rPr>
        <w:t>/deliverables</w:t>
      </w:r>
      <w:bookmarkEnd w:id="81"/>
      <w:r w:rsidRPr="00BD17AF">
        <w:rPr>
          <w:rFonts w:ascii="StobiSerif Regular" w:hAnsi="StobiSerif Regular"/>
          <w:sz w:val="20"/>
          <w:szCs w:val="20"/>
        </w:rPr>
        <w:t xml:space="preserve"> expected with</w:t>
      </w:r>
      <w:r w:rsidR="003A7C85" w:rsidRPr="00BD17AF">
        <w:rPr>
          <w:rFonts w:ascii="StobiSerif Regular" w:hAnsi="StobiSerif Regular"/>
          <w:sz w:val="20"/>
          <w:szCs w:val="20"/>
        </w:rPr>
        <w:t xml:space="preserve"> </w:t>
      </w:r>
      <w:r w:rsidRPr="00BD17AF">
        <w:rPr>
          <w:rFonts w:ascii="StobiSerif Regular" w:hAnsi="StobiSerif Regular"/>
          <w:sz w:val="20"/>
          <w:szCs w:val="20"/>
        </w:rPr>
        <w:t>correlation to the Consultant activities are presented in the following table:</w:t>
      </w:r>
    </w:p>
    <w:tbl>
      <w:tblPr>
        <w:tblW w:w="9027" w:type="dxa"/>
        <w:tblLayout w:type="fixed"/>
        <w:tblLook w:val="00A0" w:firstRow="1" w:lastRow="0" w:firstColumn="1" w:lastColumn="0" w:noHBand="0" w:noVBand="0"/>
      </w:tblPr>
      <w:tblGrid>
        <w:gridCol w:w="2263"/>
        <w:gridCol w:w="3435"/>
        <w:gridCol w:w="2094"/>
        <w:gridCol w:w="1235"/>
      </w:tblGrid>
      <w:tr w:rsidR="001F2BA3" w:rsidRPr="00BD17AF" w14:paraId="711B0F37" w14:textId="77777777" w:rsidTr="00106676">
        <w:trPr>
          <w:trHeight w:val="822"/>
        </w:trPr>
        <w:tc>
          <w:tcPr>
            <w:tcW w:w="2263" w:type="dxa"/>
            <w:tcBorders>
              <w:top w:val="single" w:sz="4" w:space="0" w:color="000000"/>
              <w:left w:val="single" w:sz="4" w:space="0" w:color="000000"/>
              <w:bottom w:val="single" w:sz="4" w:space="0" w:color="000000"/>
              <w:right w:val="single" w:sz="4" w:space="0" w:color="000000"/>
            </w:tcBorders>
          </w:tcPr>
          <w:p w14:paraId="5CBC8498" w14:textId="77777777" w:rsidR="001F2BA3" w:rsidRPr="00BD17AF" w:rsidRDefault="004258C7" w:rsidP="00661FDE">
            <w:pPr>
              <w:pStyle w:val="Head2"/>
              <w:widowControl w:val="0"/>
              <w:spacing w:before="0"/>
              <w:rPr>
                <w:rFonts w:ascii="StobiSerif Regular" w:hAnsi="StobiSerif Regular"/>
                <w:sz w:val="19"/>
                <w:szCs w:val="19"/>
              </w:rPr>
            </w:pPr>
            <w:r w:rsidRPr="00BD17AF">
              <w:rPr>
                <w:rFonts w:ascii="StobiSerif Regular" w:hAnsi="StobiSerif Regular"/>
                <w:sz w:val="19"/>
                <w:szCs w:val="19"/>
              </w:rPr>
              <w:t>Deliverable</w:t>
            </w:r>
          </w:p>
        </w:tc>
        <w:tc>
          <w:tcPr>
            <w:tcW w:w="3435" w:type="dxa"/>
            <w:tcBorders>
              <w:top w:val="single" w:sz="4" w:space="0" w:color="000000"/>
              <w:left w:val="single" w:sz="4" w:space="0" w:color="000000"/>
              <w:bottom w:val="single" w:sz="4" w:space="0" w:color="000000"/>
              <w:right w:val="single" w:sz="4" w:space="0" w:color="000000"/>
            </w:tcBorders>
          </w:tcPr>
          <w:p w14:paraId="4737B37B" w14:textId="77777777" w:rsidR="001F2BA3" w:rsidRPr="00BD17AF" w:rsidRDefault="004258C7">
            <w:pPr>
              <w:pStyle w:val="Head2"/>
              <w:widowControl w:val="0"/>
              <w:rPr>
                <w:rFonts w:ascii="StobiSerif Regular" w:hAnsi="StobiSerif Regular"/>
                <w:sz w:val="19"/>
                <w:szCs w:val="19"/>
              </w:rPr>
            </w:pPr>
            <w:r w:rsidRPr="00BD17AF">
              <w:rPr>
                <w:rFonts w:ascii="StobiSerif Regular" w:hAnsi="StobiSerif Regular"/>
                <w:sz w:val="19"/>
                <w:szCs w:val="19"/>
              </w:rPr>
              <w:t>Activities</w:t>
            </w:r>
          </w:p>
        </w:tc>
        <w:tc>
          <w:tcPr>
            <w:tcW w:w="2094" w:type="dxa"/>
            <w:tcBorders>
              <w:top w:val="single" w:sz="4" w:space="0" w:color="000000"/>
              <w:left w:val="single" w:sz="4" w:space="0" w:color="000000"/>
              <w:bottom w:val="single" w:sz="4" w:space="0" w:color="000000"/>
              <w:right w:val="single" w:sz="4" w:space="0" w:color="000000"/>
            </w:tcBorders>
          </w:tcPr>
          <w:p w14:paraId="3EED3D9D" w14:textId="77777777" w:rsidR="001F2BA3" w:rsidRPr="00BD17AF" w:rsidRDefault="004258C7">
            <w:pPr>
              <w:pStyle w:val="Head2"/>
              <w:widowControl w:val="0"/>
              <w:rPr>
                <w:rFonts w:ascii="StobiSerif Regular" w:hAnsi="StobiSerif Regular"/>
                <w:sz w:val="19"/>
                <w:szCs w:val="19"/>
              </w:rPr>
            </w:pPr>
            <w:r w:rsidRPr="00BD17AF">
              <w:rPr>
                <w:rFonts w:ascii="StobiSerif Regular" w:hAnsi="StobiSerif Regular"/>
                <w:sz w:val="19"/>
                <w:szCs w:val="19"/>
              </w:rPr>
              <w:t>Delivery date (starting from contract signing)</w:t>
            </w:r>
          </w:p>
        </w:tc>
        <w:tc>
          <w:tcPr>
            <w:tcW w:w="1235" w:type="dxa"/>
            <w:tcBorders>
              <w:top w:val="single" w:sz="4" w:space="0" w:color="000000"/>
              <w:left w:val="single" w:sz="4" w:space="0" w:color="000000"/>
              <w:bottom w:val="single" w:sz="4" w:space="0" w:color="000000"/>
              <w:right w:val="single" w:sz="4" w:space="0" w:color="000000"/>
            </w:tcBorders>
          </w:tcPr>
          <w:p w14:paraId="2E619843" w14:textId="77777777" w:rsidR="001F2BA3" w:rsidRPr="00BD17AF" w:rsidRDefault="004258C7">
            <w:pPr>
              <w:pStyle w:val="Head2"/>
              <w:widowControl w:val="0"/>
              <w:rPr>
                <w:rFonts w:ascii="StobiSerif Regular" w:hAnsi="StobiSerif Regular"/>
                <w:sz w:val="19"/>
                <w:szCs w:val="19"/>
              </w:rPr>
            </w:pPr>
            <w:r w:rsidRPr="00BD17AF">
              <w:rPr>
                <w:rFonts w:ascii="StobiSerif Regular" w:hAnsi="StobiSerif Regular"/>
                <w:sz w:val="19"/>
                <w:szCs w:val="19"/>
              </w:rPr>
              <w:t xml:space="preserve">Payment </w:t>
            </w:r>
          </w:p>
        </w:tc>
      </w:tr>
      <w:tr w:rsidR="001F2BA3" w:rsidRPr="00BD17AF" w14:paraId="679BECFA" w14:textId="77777777" w:rsidTr="00106676">
        <w:trPr>
          <w:trHeight w:val="721"/>
        </w:trPr>
        <w:tc>
          <w:tcPr>
            <w:tcW w:w="2263" w:type="dxa"/>
            <w:tcBorders>
              <w:top w:val="single" w:sz="4" w:space="0" w:color="000000"/>
              <w:left w:val="single" w:sz="4" w:space="0" w:color="000000"/>
              <w:bottom w:val="single" w:sz="4" w:space="0" w:color="000000"/>
              <w:right w:val="single" w:sz="4" w:space="0" w:color="000000"/>
            </w:tcBorders>
          </w:tcPr>
          <w:p w14:paraId="362398C2" w14:textId="77777777" w:rsidR="001F2BA3" w:rsidRPr="00BD17AF" w:rsidRDefault="004258C7">
            <w:pPr>
              <w:widowControl w:val="0"/>
              <w:spacing w:before="0"/>
              <w:rPr>
                <w:rFonts w:ascii="StobiSerif Regular" w:hAnsi="StobiSerif Regular"/>
                <w:sz w:val="19"/>
                <w:szCs w:val="19"/>
              </w:rPr>
            </w:pPr>
            <w:r w:rsidRPr="00BD17AF">
              <w:rPr>
                <w:rFonts w:ascii="StobiSerif Regular" w:hAnsi="StobiSerif Regular"/>
                <w:sz w:val="19"/>
                <w:szCs w:val="19"/>
              </w:rPr>
              <w:t>Inception Report</w:t>
            </w:r>
          </w:p>
        </w:tc>
        <w:tc>
          <w:tcPr>
            <w:tcW w:w="3435" w:type="dxa"/>
            <w:tcBorders>
              <w:top w:val="single" w:sz="4" w:space="0" w:color="000000"/>
              <w:left w:val="single" w:sz="4" w:space="0" w:color="000000"/>
              <w:bottom w:val="single" w:sz="4" w:space="0" w:color="000000"/>
              <w:right w:val="single" w:sz="4" w:space="0" w:color="000000"/>
            </w:tcBorders>
          </w:tcPr>
          <w:p w14:paraId="0EA813FC" w14:textId="77777777" w:rsidR="001F2BA3" w:rsidRPr="00BD17AF" w:rsidRDefault="004258C7">
            <w:pPr>
              <w:widowControl w:val="0"/>
              <w:spacing w:before="0"/>
              <w:rPr>
                <w:rFonts w:ascii="StobiSerif Regular" w:hAnsi="StobiSerif Regular"/>
                <w:sz w:val="19"/>
                <w:szCs w:val="19"/>
              </w:rPr>
            </w:pPr>
            <w:r w:rsidRPr="00BD17AF">
              <w:rPr>
                <w:rFonts w:ascii="StobiSerif Regular" w:hAnsi="StobiSerif Regular"/>
                <w:sz w:val="19"/>
                <w:szCs w:val="19"/>
              </w:rPr>
              <w:t>Methodology proposal and time plan of activities</w:t>
            </w:r>
          </w:p>
        </w:tc>
        <w:tc>
          <w:tcPr>
            <w:tcW w:w="2094" w:type="dxa"/>
            <w:tcBorders>
              <w:top w:val="single" w:sz="4" w:space="0" w:color="000000"/>
              <w:left w:val="single" w:sz="4" w:space="0" w:color="000000"/>
              <w:bottom w:val="single" w:sz="4" w:space="0" w:color="000000"/>
              <w:right w:val="single" w:sz="4" w:space="0" w:color="000000"/>
            </w:tcBorders>
          </w:tcPr>
          <w:p w14:paraId="6113654A" w14:textId="77777777" w:rsidR="001F2BA3" w:rsidRPr="00BD17AF" w:rsidRDefault="004258C7">
            <w:pPr>
              <w:widowControl w:val="0"/>
              <w:spacing w:before="0"/>
              <w:rPr>
                <w:rFonts w:ascii="StobiSerif Regular" w:hAnsi="StobiSerif Regular"/>
                <w:sz w:val="19"/>
                <w:szCs w:val="19"/>
              </w:rPr>
            </w:pPr>
            <w:r w:rsidRPr="00BD17AF">
              <w:rPr>
                <w:rFonts w:ascii="StobiSerif Regular" w:hAnsi="StobiSerif Regular"/>
                <w:sz w:val="19"/>
                <w:szCs w:val="19"/>
              </w:rPr>
              <w:t xml:space="preserve">3 weeks </w:t>
            </w:r>
          </w:p>
        </w:tc>
        <w:tc>
          <w:tcPr>
            <w:tcW w:w="1235" w:type="dxa"/>
            <w:tcBorders>
              <w:top w:val="single" w:sz="4" w:space="0" w:color="000000"/>
              <w:left w:val="single" w:sz="4" w:space="0" w:color="000000"/>
              <w:bottom w:val="single" w:sz="4" w:space="0" w:color="000000"/>
              <w:right w:val="single" w:sz="4" w:space="0" w:color="000000"/>
            </w:tcBorders>
          </w:tcPr>
          <w:p w14:paraId="4021B14F" w14:textId="75936D0C" w:rsidR="001F2BA3" w:rsidRPr="00BD17AF" w:rsidRDefault="004258C7">
            <w:pPr>
              <w:widowControl w:val="0"/>
              <w:spacing w:before="0"/>
              <w:rPr>
                <w:rFonts w:ascii="StobiSerif Regular" w:hAnsi="StobiSerif Regular"/>
                <w:sz w:val="19"/>
                <w:szCs w:val="19"/>
              </w:rPr>
            </w:pPr>
            <w:r w:rsidRPr="00BD17AF">
              <w:rPr>
                <w:rFonts w:ascii="StobiSerif Regular" w:hAnsi="StobiSerif Regular"/>
                <w:sz w:val="19"/>
                <w:szCs w:val="19"/>
              </w:rPr>
              <w:t>10%</w:t>
            </w:r>
            <w:r w:rsidR="00764B45" w:rsidRPr="00BD17AF">
              <w:rPr>
                <w:rFonts w:ascii="StobiSerif Regular" w:hAnsi="StobiSerif Regular"/>
                <w:sz w:val="19"/>
                <w:szCs w:val="19"/>
              </w:rPr>
              <w:t xml:space="preserve"> after Client’s approval</w:t>
            </w:r>
          </w:p>
        </w:tc>
      </w:tr>
      <w:tr w:rsidR="003174A8" w:rsidRPr="00BD17AF" w14:paraId="7B4980E1" w14:textId="77777777" w:rsidTr="00106676">
        <w:trPr>
          <w:trHeight w:val="1024"/>
        </w:trPr>
        <w:tc>
          <w:tcPr>
            <w:tcW w:w="2263" w:type="dxa"/>
            <w:tcBorders>
              <w:top w:val="single" w:sz="4" w:space="0" w:color="000000"/>
              <w:left w:val="single" w:sz="4" w:space="0" w:color="000000"/>
              <w:bottom w:val="single" w:sz="4" w:space="0" w:color="000000"/>
              <w:right w:val="single" w:sz="4" w:space="0" w:color="000000"/>
            </w:tcBorders>
          </w:tcPr>
          <w:p w14:paraId="63DF2562" w14:textId="77777777" w:rsidR="003174A8" w:rsidRPr="00BD17AF" w:rsidRDefault="003174A8">
            <w:pPr>
              <w:widowControl w:val="0"/>
              <w:spacing w:before="0"/>
              <w:rPr>
                <w:rFonts w:ascii="StobiSerif Regular" w:hAnsi="StobiSerif Regular"/>
                <w:sz w:val="19"/>
                <w:szCs w:val="19"/>
              </w:rPr>
            </w:pPr>
          </w:p>
          <w:p w14:paraId="02AA1665" w14:textId="77777777" w:rsidR="003174A8" w:rsidRPr="00BD17AF" w:rsidRDefault="003174A8">
            <w:pPr>
              <w:widowControl w:val="0"/>
              <w:spacing w:before="0"/>
              <w:rPr>
                <w:rFonts w:ascii="StobiSerif Regular" w:hAnsi="StobiSerif Regular"/>
                <w:sz w:val="19"/>
                <w:szCs w:val="19"/>
              </w:rPr>
            </w:pPr>
            <w:r w:rsidRPr="00BD17AF">
              <w:rPr>
                <w:rFonts w:ascii="StobiSerif Regular" w:hAnsi="StobiSerif Regular"/>
                <w:sz w:val="19"/>
                <w:szCs w:val="19"/>
              </w:rPr>
              <w:t>Diagnostic report</w:t>
            </w:r>
          </w:p>
        </w:tc>
        <w:tc>
          <w:tcPr>
            <w:tcW w:w="3435" w:type="dxa"/>
            <w:tcBorders>
              <w:top w:val="single" w:sz="4" w:space="0" w:color="000000"/>
              <w:left w:val="single" w:sz="4" w:space="0" w:color="000000"/>
              <w:bottom w:val="single" w:sz="4" w:space="0" w:color="000000"/>
              <w:right w:val="single" w:sz="4" w:space="0" w:color="000000"/>
            </w:tcBorders>
          </w:tcPr>
          <w:p w14:paraId="5229C27C" w14:textId="35020DA4" w:rsidR="003174A8" w:rsidRPr="00BD17AF" w:rsidRDefault="003174A8" w:rsidP="00661FDE">
            <w:pPr>
              <w:pStyle w:val="ListParagraph"/>
              <w:widowControl w:val="0"/>
              <w:tabs>
                <w:tab w:val="clear" w:pos="0"/>
              </w:tabs>
              <w:ind w:left="0" w:hanging="16"/>
              <w:rPr>
                <w:rFonts w:ascii="StobiSerif Regular" w:hAnsi="StobiSerif Regular" w:cs="Arial"/>
                <w:sz w:val="19"/>
                <w:szCs w:val="19"/>
                <w:lang w:val="en-US" w:eastAsia="en-US"/>
              </w:rPr>
            </w:pPr>
            <w:r w:rsidRPr="00BD17AF">
              <w:rPr>
                <w:rFonts w:ascii="StobiSerif Regular" w:hAnsi="StobiSerif Regular" w:cs="Arial"/>
                <w:sz w:val="19"/>
                <w:szCs w:val="19"/>
                <w:lang w:val="en-US" w:eastAsia="en-US"/>
              </w:rPr>
              <w:t xml:space="preserve">Deliver diagnostic report covering activities under </w:t>
            </w:r>
            <w:r w:rsidR="000F1A2A" w:rsidRPr="00BD17AF">
              <w:rPr>
                <w:rFonts w:ascii="StobiSerif Regular" w:hAnsi="StobiSerif Regular" w:cs="Arial"/>
                <w:sz w:val="19"/>
                <w:szCs w:val="19"/>
                <w:lang w:val="en-US" w:eastAsia="en-US"/>
              </w:rPr>
              <w:t xml:space="preserve">Task </w:t>
            </w:r>
            <w:r w:rsidRPr="00BD17AF">
              <w:rPr>
                <w:rFonts w:ascii="StobiSerif Regular" w:hAnsi="StobiSerif Regular" w:cs="Arial"/>
                <w:sz w:val="19"/>
                <w:szCs w:val="19"/>
                <w:lang w:val="en-US" w:eastAsia="en-US"/>
              </w:rPr>
              <w:t>1 Sectorial Diagnostic</w:t>
            </w:r>
          </w:p>
        </w:tc>
        <w:tc>
          <w:tcPr>
            <w:tcW w:w="2094" w:type="dxa"/>
            <w:tcBorders>
              <w:top w:val="single" w:sz="4" w:space="0" w:color="000000"/>
              <w:left w:val="single" w:sz="4" w:space="0" w:color="000000"/>
              <w:bottom w:val="single" w:sz="4" w:space="0" w:color="000000"/>
              <w:right w:val="single" w:sz="4" w:space="0" w:color="000000"/>
            </w:tcBorders>
          </w:tcPr>
          <w:p w14:paraId="2716E5D1" w14:textId="54FB2E31" w:rsidR="003174A8" w:rsidRPr="00BD17AF" w:rsidRDefault="003174A8">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 xml:space="preserve">Two (2) months </w:t>
            </w:r>
          </w:p>
        </w:tc>
        <w:tc>
          <w:tcPr>
            <w:tcW w:w="1235" w:type="dxa"/>
            <w:vMerge w:val="restart"/>
            <w:tcBorders>
              <w:top w:val="single" w:sz="4" w:space="0" w:color="000000"/>
              <w:left w:val="single" w:sz="4" w:space="0" w:color="000000"/>
              <w:right w:val="single" w:sz="4" w:space="0" w:color="000000"/>
            </w:tcBorders>
          </w:tcPr>
          <w:p w14:paraId="2BC24C0C" w14:textId="77777777" w:rsidR="003174A8" w:rsidRPr="00BD17AF" w:rsidRDefault="003174A8">
            <w:pPr>
              <w:pStyle w:val="Head2"/>
              <w:widowControl w:val="0"/>
              <w:rPr>
                <w:rFonts w:ascii="StobiSerif Regular" w:hAnsi="StobiSerif Regular"/>
                <w:b w:val="0"/>
                <w:bCs w:val="0"/>
                <w:sz w:val="19"/>
                <w:szCs w:val="19"/>
              </w:rPr>
            </w:pPr>
          </w:p>
          <w:p w14:paraId="48ACF88C" w14:textId="77777777" w:rsidR="003174A8" w:rsidRPr="00BD17AF" w:rsidRDefault="003174A8">
            <w:pPr>
              <w:pStyle w:val="Head2"/>
              <w:widowControl w:val="0"/>
              <w:rPr>
                <w:rFonts w:ascii="StobiSerif Regular" w:hAnsi="StobiSerif Regular"/>
                <w:b w:val="0"/>
                <w:bCs w:val="0"/>
                <w:sz w:val="19"/>
                <w:szCs w:val="19"/>
              </w:rPr>
            </w:pPr>
          </w:p>
          <w:p w14:paraId="37307106" w14:textId="4327E265" w:rsidR="003174A8" w:rsidRPr="00BD17AF" w:rsidRDefault="00CF54C2">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2</w:t>
            </w:r>
            <w:r w:rsidR="003174A8" w:rsidRPr="00BD17AF">
              <w:rPr>
                <w:rFonts w:ascii="StobiSerif Regular" w:hAnsi="StobiSerif Regular"/>
                <w:b w:val="0"/>
                <w:bCs w:val="0"/>
                <w:sz w:val="19"/>
                <w:szCs w:val="19"/>
              </w:rPr>
              <w:t>0%</w:t>
            </w:r>
            <w:r w:rsidR="00764B45" w:rsidRPr="00BD17AF">
              <w:rPr>
                <w:rFonts w:ascii="StobiSerif Regular" w:hAnsi="StobiSerif Regular"/>
                <w:b w:val="0"/>
                <w:bCs w:val="0"/>
                <w:sz w:val="19"/>
                <w:szCs w:val="19"/>
              </w:rPr>
              <w:t xml:space="preserve"> after Client’s approval</w:t>
            </w:r>
          </w:p>
          <w:p w14:paraId="347B5A71" w14:textId="66488C4B" w:rsidR="003174A8" w:rsidRPr="00BD17AF" w:rsidRDefault="003174A8" w:rsidP="006B3C9E">
            <w:pPr>
              <w:pStyle w:val="Head2"/>
              <w:widowControl w:val="0"/>
              <w:rPr>
                <w:rFonts w:ascii="StobiSerif Regular" w:hAnsi="StobiSerif Regular"/>
                <w:b w:val="0"/>
                <w:bCs w:val="0"/>
                <w:sz w:val="19"/>
                <w:szCs w:val="19"/>
              </w:rPr>
            </w:pPr>
          </w:p>
        </w:tc>
      </w:tr>
      <w:tr w:rsidR="003174A8" w:rsidRPr="00BD17AF" w14:paraId="082D72C0" w14:textId="77777777" w:rsidTr="00106676">
        <w:trPr>
          <w:trHeight w:val="996"/>
        </w:trPr>
        <w:tc>
          <w:tcPr>
            <w:tcW w:w="2263" w:type="dxa"/>
            <w:tcBorders>
              <w:top w:val="single" w:sz="4" w:space="0" w:color="000000"/>
              <w:left w:val="single" w:sz="4" w:space="0" w:color="000000"/>
              <w:bottom w:val="single" w:sz="4" w:space="0" w:color="000000"/>
              <w:right w:val="single" w:sz="4" w:space="0" w:color="000000"/>
            </w:tcBorders>
          </w:tcPr>
          <w:p w14:paraId="4DE24427" w14:textId="4309589C" w:rsidR="003174A8" w:rsidRPr="00BD17AF" w:rsidRDefault="00A05730" w:rsidP="00661FDE">
            <w:pPr>
              <w:pStyle w:val="ListParagraph"/>
              <w:widowControl w:val="0"/>
              <w:tabs>
                <w:tab w:val="clear" w:pos="0"/>
              </w:tabs>
              <w:spacing w:before="0"/>
              <w:ind w:left="0" w:firstLine="0"/>
              <w:rPr>
                <w:rFonts w:ascii="StobiSerif Regular" w:hAnsi="StobiSerif Regular" w:cs="Arial"/>
                <w:sz w:val="19"/>
                <w:szCs w:val="19"/>
                <w:lang w:val="en-US" w:eastAsia="en-US"/>
              </w:rPr>
            </w:pPr>
            <w:r w:rsidRPr="00BD17AF">
              <w:rPr>
                <w:rFonts w:ascii="StobiSerif Regular" w:hAnsi="StobiSerif Regular"/>
                <w:sz w:val="19"/>
                <w:szCs w:val="19"/>
              </w:rPr>
              <w:t>ITS Mission Statement, Vision</w:t>
            </w:r>
            <w:r w:rsidRPr="00BD17AF">
              <w:rPr>
                <w:rFonts w:ascii="StobiSerif Regular" w:hAnsi="StobiSerif Regular" w:cs="Arial"/>
                <w:sz w:val="19"/>
                <w:szCs w:val="19"/>
                <w:lang w:val="en-US" w:eastAsia="en-US"/>
              </w:rPr>
              <w:t xml:space="preserve"> </w:t>
            </w:r>
            <w:r w:rsidRPr="00BD17AF">
              <w:rPr>
                <w:rStyle w:val="None"/>
                <w:rFonts w:ascii="StobiSerif Regular" w:hAnsi="StobiSerif Regular"/>
                <w:sz w:val="19"/>
                <w:szCs w:val="19"/>
              </w:rPr>
              <w:t>and ITS introduction Path Report</w:t>
            </w:r>
            <w:r w:rsidRPr="00BD17AF" w:rsidDel="00F20671">
              <w:rPr>
                <w:rFonts w:ascii="StobiSerif Regular" w:hAnsi="StobiSerif Regular" w:cs="Arial"/>
                <w:sz w:val="19"/>
                <w:szCs w:val="19"/>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tcPr>
          <w:p w14:paraId="7C5D754A" w14:textId="21474F99" w:rsidR="003174A8" w:rsidRPr="00BD17AF" w:rsidRDefault="003174A8">
            <w:pPr>
              <w:widowControl w:val="0"/>
              <w:rPr>
                <w:rFonts w:ascii="StobiSerif Regular" w:hAnsi="StobiSerif Regular"/>
                <w:sz w:val="19"/>
                <w:szCs w:val="19"/>
              </w:rPr>
            </w:pPr>
            <w:r w:rsidRPr="00BD17AF">
              <w:rPr>
                <w:rFonts w:ascii="StobiSerif Regular" w:hAnsi="StobiSerif Regular"/>
                <w:sz w:val="19"/>
                <w:szCs w:val="19"/>
              </w:rPr>
              <w:t xml:space="preserve">Outputs from </w:t>
            </w:r>
            <w:r w:rsidR="00C65F7E" w:rsidRPr="00BD17AF">
              <w:rPr>
                <w:rFonts w:ascii="StobiSerif Regular" w:hAnsi="StobiSerif Regular"/>
                <w:sz w:val="19"/>
                <w:szCs w:val="19"/>
              </w:rPr>
              <w:t>T</w:t>
            </w:r>
            <w:r w:rsidRPr="00BD17AF">
              <w:rPr>
                <w:rFonts w:ascii="StobiSerif Regular" w:hAnsi="StobiSerif Regular"/>
                <w:sz w:val="19"/>
                <w:szCs w:val="19"/>
              </w:rPr>
              <w:t xml:space="preserve">ask 2, ITS Mission Statement </w:t>
            </w:r>
            <w:r w:rsidR="00BC2390" w:rsidRPr="00BD17AF">
              <w:rPr>
                <w:rFonts w:ascii="StobiSerif Regular" w:hAnsi="StobiSerif Regular"/>
                <w:sz w:val="19"/>
                <w:szCs w:val="19"/>
              </w:rPr>
              <w:t>with identified Vision, Mission, Priority areas and Strategic Objectives</w:t>
            </w:r>
          </w:p>
        </w:tc>
        <w:tc>
          <w:tcPr>
            <w:tcW w:w="2094" w:type="dxa"/>
            <w:tcBorders>
              <w:top w:val="single" w:sz="4" w:space="0" w:color="000000"/>
              <w:left w:val="single" w:sz="4" w:space="0" w:color="000000"/>
              <w:bottom w:val="single" w:sz="4" w:space="0" w:color="000000"/>
              <w:right w:val="single" w:sz="4" w:space="0" w:color="000000"/>
            </w:tcBorders>
          </w:tcPr>
          <w:p w14:paraId="28699205" w14:textId="57CB8E90" w:rsidR="003174A8" w:rsidRPr="00BD17AF" w:rsidRDefault="000B1325">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 xml:space="preserve">Three </w:t>
            </w:r>
            <w:r w:rsidR="00CF54C2" w:rsidRPr="00BD17AF">
              <w:rPr>
                <w:rFonts w:ascii="StobiSerif Regular" w:hAnsi="StobiSerif Regular"/>
                <w:b w:val="0"/>
                <w:bCs w:val="0"/>
                <w:sz w:val="19"/>
                <w:szCs w:val="19"/>
              </w:rPr>
              <w:t>(</w:t>
            </w:r>
            <w:r w:rsidRPr="00BD17AF">
              <w:rPr>
                <w:rFonts w:ascii="StobiSerif Regular" w:hAnsi="StobiSerif Regular"/>
                <w:b w:val="0"/>
                <w:bCs w:val="0"/>
                <w:sz w:val="19"/>
                <w:szCs w:val="19"/>
              </w:rPr>
              <w:t>3</w:t>
            </w:r>
            <w:r w:rsidR="00CF54C2" w:rsidRPr="00BD17AF">
              <w:rPr>
                <w:rFonts w:ascii="StobiSerif Regular" w:hAnsi="StobiSerif Regular"/>
                <w:b w:val="0"/>
                <w:bCs w:val="0"/>
                <w:sz w:val="19"/>
                <w:szCs w:val="19"/>
              </w:rPr>
              <w:t xml:space="preserve">) </w:t>
            </w:r>
            <w:r w:rsidR="00B82B88" w:rsidRPr="00BD17AF">
              <w:rPr>
                <w:rFonts w:ascii="StobiSerif Regular" w:hAnsi="StobiSerif Regular"/>
                <w:b w:val="0"/>
                <w:bCs w:val="0"/>
                <w:sz w:val="19"/>
                <w:szCs w:val="19"/>
              </w:rPr>
              <w:t xml:space="preserve">months </w:t>
            </w:r>
          </w:p>
        </w:tc>
        <w:tc>
          <w:tcPr>
            <w:tcW w:w="1235" w:type="dxa"/>
            <w:vMerge/>
            <w:tcBorders>
              <w:left w:val="single" w:sz="4" w:space="0" w:color="000000"/>
              <w:bottom w:val="single" w:sz="4" w:space="0" w:color="000000"/>
              <w:right w:val="single" w:sz="4" w:space="0" w:color="000000"/>
            </w:tcBorders>
          </w:tcPr>
          <w:p w14:paraId="75138049" w14:textId="0CBFDA90" w:rsidR="003174A8" w:rsidRPr="00BD17AF" w:rsidRDefault="003174A8">
            <w:pPr>
              <w:pStyle w:val="Head2"/>
              <w:widowControl w:val="0"/>
              <w:rPr>
                <w:rFonts w:ascii="StobiSerif Regular" w:hAnsi="StobiSerif Regular"/>
                <w:b w:val="0"/>
                <w:bCs w:val="0"/>
                <w:sz w:val="19"/>
                <w:szCs w:val="19"/>
              </w:rPr>
            </w:pPr>
          </w:p>
        </w:tc>
      </w:tr>
      <w:tr w:rsidR="001F2BA3" w:rsidRPr="00BD17AF" w14:paraId="14FDE97D" w14:textId="77777777" w:rsidTr="00106676">
        <w:trPr>
          <w:trHeight w:val="1245"/>
        </w:trPr>
        <w:tc>
          <w:tcPr>
            <w:tcW w:w="2263" w:type="dxa"/>
            <w:tcBorders>
              <w:top w:val="single" w:sz="4" w:space="0" w:color="000000"/>
              <w:left w:val="single" w:sz="4" w:space="0" w:color="000000"/>
              <w:bottom w:val="single" w:sz="4" w:space="0" w:color="000000"/>
              <w:right w:val="single" w:sz="4" w:space="0" w:color="000000"/>
            </w:tcBorders>
          </w:tcPr>
          <w:p w14:paraId="5297D789" w14:textId="1340B9DC" w:rsidR="001F2BA3" w:rsidRPr="00BD17AF" w:rsidRDefault="004258C7">
            <w:pPr>
              <w:widowControl w:val="0"/>
              <w:spacing w:before="0"/>
              <w:rPr>
                <w:rFonts w:ascii="StobiSerif Regular" w:hAnsi="StobiSerif Regular"/>
                <w:sz w:val="19"/>
                <w:szCs w:val="19"/>
              </w:rPr>
            </w:pPr>
            <w:r w:rsidRPr="00BD17AF">
              <w:rPr>
                <w:rFonts w:ascii="StobiSerif Regular" w:hAnsi="StobiSerif Regular"/>
                <w:sz w:val="19"/>
                <w:szCs w:val="19"/>
              </w:rPr>
              <w:t>ITS National Strategy</w:t>
            </w:r>
            <w:r w:rsidR="003B799A" w:rsidRPr="00BD17AF">
              <w:rPr>
                <w:rFonts w:ascii="StobiSerif Regular" w:hAnsi="StobiSerif Regular"/>
                <w:sz w:val="19"/>
                <w:szCs w:val="19"/>
              </w:rPr>
              <w:t xml:space="preserve"> and Action Plan</w:t>
            </w:r>
            <w:r w:rsidR="00D15B6D" w:rsidRPr="00BD17AF">
              <w:rPr>
                <w:rFonts w:ascii="StobiSerif Regular" w:hAnsi="StobiSerif Regular"/>
                <w:sz w:val="19"/>
                <w:szCs w:val="19"/>
              </w:rPr>
              <w:t>*</w:t>
            </w:r>
            <w:r w:rsidRPr="00BD17AF">
              <w:rPr>
                <w:rFonts w:ascii="StobiSerif Regular" w:hAnsi="StobiSerif Regular"/>
                <w:sz w:val="19"/>
                <w:szCs w:val="19"/>
              </w:rPr>
              <w:t xml:space="preserve"> </w:t>
            </w:r>
          </w:p>
        </w:tc>
        <w:tc>
          <w:tcPr>
            <w:tcW w:w="3435" w:type="dxa"/>
            <w:tcBorders>
              <w:top w:val="single" w:sz="4" w:space="0" w:color="000000"/>
              <w:left w:val="single" w:sz="4" w:space="0" w:color="000000"/>
              <w:bottom w:val="single" w:sz="4" w:space="0" w:color="000000"/>
              <w:right w:val="single" w:sz="4" w:space="0" w:color="000000"/>
            </w:tcBorders>
          </w:tcPr>
          <w:p w14:paraId="26348DEB" w14:textId="34CCF9F4" w:rsidR="001F2BA3" w:rsidRPr="00BD17AF" w:rsidRDefault="004258C7" w:rsidP="00661FDE">
            <w:pPr>
              <w:pStyle w:val="ListParagraph"/>
              <w:widowControl w:val="0"/>
              <w:tabs>
                <w:tab w:val="clear" w:pos="0"/>
              </w:tabs>
              <w:ind w:left="0" w:firstLine="0"/>
              <w:rPr>
                <w:rFonts w:ascii="StobiSerif Regular" w:hAnsi="StobiSerif Regular" w:cs="Arial"/>
                <w:sz w:val="19"/>
                <w:szCs w:val="19"/>
                <w:lang w:val="en-US" w:eastAsia="en-US"/>
              </w:rPr>
            </w:pPr>
            <w:r w:rsidRPr="00BD17AF">
              <w:rPr>
                <w:rFonts w:ascii="StobiSerif Regular" w:hAnsi="StobiSerif Regular" w:cs="Arial"/>
                <w:sz w:val="19"/>
                <w:szCs w:val="19"/>
                <w:lang w:val="en-US" w:eastAsia="en-US"/>
              </w:rPr>
              <w:t xml:space="preserve">Draft ITS National Strategy and Action Plan, </w:t>
            </w:r>
            <w:r w:rsidR="003B799A" w:rsidRPr="00BD17AF">
              <w:rPr>
                <w:rFonts w:ascii="StobiSerif Regular" w:hAnsi="StobiSerif Regular"/>
                <w:sz w:val="19"/>
                <w:szCs w:val="19"/>
              </w:rPr>
              <w:t xml:space="preserve">with developed scenarios, log frame </w:t>
            </w:r>
            <w:r w:rsidR="00C65F7E" w:rsidRPr="00BD17AF">
              <w:rPr>
                <w:rFonts w:ascii="StobiSerif Regular" w:hAnsi="StobiSerif Regular"/>
                <w:sz w:val="19"/>
                <w:szCs w:val="19"/>
                <w:lang w:val="en-US"/>
              </w:rPr>
              <w:t>including detailed implementation plan, communication plan, and monitoring and evaluation framework</w:t>
            </w:r>
            <w:r w:rsidR="003B799A" w:rsidRPr="00BD17AF">
              <w:rPr>
                <w:rFonts w:ascii="StobiSerif Regular" w:hAnsi="StobiSerif Regular"/>
                <w:sz w:val="19"/>
                <w:szCs w:val="19"/>
                <w:lang w:val="en-US"/>
              </w:rPr>
              <w:t>,</w:t>
            </w:r>
            <w:r w:rsidR="003B799A" w:rsidRPr="00BD17AF">
              <w:rPr>
                <w:rFonts w:ascii="StobiSerif Regular" w:hAnsi="StobiSerif Regular" w:cs="Arial"/>
                <w:sz w:val="19"/>
                <w:szCs w:val="19"/>
                <w:lang w:val="en-US" w:eastAsia="en-US"/>
              </w:rPr>
              <w:t xml:space="preserve"> </w:t>
            </w:r>
            <w:r w:rsidRPr="00BD17AF">
              <w:rPr>
                <w:rFonts w:ascii="StobiSerif Regular" w:hAnsi="StobiSerif Regular" w:cs="Arial"/>
                <w:sz w:val="19"/>
                <w:szCs w:val="19"/>
                <w:lang w:val="en-US" w:eastAsia="en-US"/>
              </w:rPr>
              <w:t xml:space="preserve">output from </w:t>
            </w:r>
            <w:r w:rsidR="00C65F7E" w:rsidRPr="00BD17AF">
              <w:rPr>
                <w:rFonts w:ascii="StobiSerif Regular" w:hAnsi="StobiSerif Regular" w:cs="Arial"/>
                <w:sz w:val="19"/>
                <w:szCs w:val="19"/>
                <w:lang w:val="en-US" w:eastAsia="en-US"/>
              </w:rPr>
              <w:t>Task 3</w:t>
            </w:r>
          </w:p>
        </w:tc>
        <w:tc>
          <w:tcPr>
            <w:tcW w:w="2094" w:type="dxa"/>
            <w:tcBorders>
              <w:top w:val="single" w:sz="4" w:space="0" w:color="000000"/>
              <w:left w:val="single" w:sz="4" w:space="0" w:color="000000"/>
              <w:bottom w:val="single" w:sz="4" w:space="0" w:color="000000"/>
              <w:right w:val="single" w:sz="4" w:space="0" w:color="000000"/>
            </w:tcBorders>
          </w:tcPr>
          <w:p w14:paraId="49354078" w14:textId="3ED87814" w:rsidR="001F2BA3" w:rsidRPr="00BD17AF" w:rsidRDefault="001E58AB" w:rsidP="00764B45">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 xml:space="preserve">Six (6) </w:t>
            </w:r>
            <w:r w:rsidR="004258C7" w:rsidRPr="00BD17AF">
              <w:rPr>
                <w:rFonts w:ascii="StobiSerif Regular" w:hAnsi="StobiSerif Regular"/>
                <w:b w:val="0"/>
                <w:bCs w:val="0"/>
                <w:sz w:val="19"/>
                <w:szCs w:val="19"/>
              </w:rPr>
              <w:t>months (</w:t>
            </w:r>
            <w:r w:rsidR="0069426A" w:rsidRPr="00BD17AF">
              <w:rPr>
                <w:rFonts w:ascii="StobiSerif Regular" w:hAnsi="StobiSerif Regular"/>
                <w:b w:val="0"/>
                <w:bCs w:val="0"/>
                <w:sz w:val="19"/>
                <w:szCs w:val="19"/>
              </w:rPr>
              <w:t xml:space="preserve">3 </w:t>
            </w:r>
            <w:r w:rsidR="004258C7" w:rsidRPr="00BD17AF">
              <w:rPr>
                <w:rFonts w:ascii="StobiSerif Regular" w:hAnsi="StobiSerif Regular"/>
                <w:b w:val="0"/>
                <w:bCs w:val="0"/>
                <w:sz w:val="19"/>
                <w:szCs w:val="19"/>
              </w:rPr>
              <w:t>months upon adoption of the previous 2 reports)</w:t>
            </w:r>
          </w:p>
        </w:tc>
        <w:tc>
          <w:tcPr>
            <w:tcW w:w="1235" w:type="dxa"/>
            <w:tcBorders>
              <w:top w:val="single" w:sz="4" w:space="0" w:color="000000"/>
              <w:left w:val="single" w:sz="4" w:space="0" w:color="000000"/>
              <w:bottom w:val="single" w:sz="4" w:space="0" w:color="000000"/>
              <w:right w:val="single" w:sz="4" w:space="0" w:color="000000"/>
            </w:tcBorders>
          </w:tcPr>
          <w:p w14:paraId="1AF71C1B" w14:textId="6AE53823" w:rsidR="001F2BA3" w:rsidRPr="00BD17AF" w:rsidRDefault="001E58AB">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5</w:t>
            </w:r>
            <w:r w:rsidR="004258C7" w:rsidRPr="00BD17AF">
              <w:rPr>
                <w:rFonts w:ascii="StobiSerif Regular" w:hAnsi="StobiSerif Regular"/>
                <w:b w:val="0"/>
                <w:bCs w:val="0"/>
                <w:sz w:val="19"/>
                <w:szCs w:val="19"/>
              </w:rPr>
              <w:t>0%</w:t>
            </w:r>
            <w:r w:rsidR="00764B45" w:rsidRPr="00BD17AF">
              <w:rPr>
                <w:rFonts w:ascii="StobiSerif Regular" w:hAnsi="StobiSerif Regular"/>
                <w:b w:val="0"/>
                <w:bCs w:val="0"/>
                <w:sz w:val="19"/>
                <w:szCs w:val="19"/>
              </w:rPr>
              <w:t xml:space="preserve"> after Client’s approval</w:t>
            </w:r>
          </w:p>
        </w:tc>
      </w:tr>
      <w:tr w:rsidR="00CF54C2" w:rsidRPr="00BD17AF" w14:paraId="5E8687B9" w14:textId="77777777" w:rsidTr="00106676">
        <w:trPr>
          <w:trHeight w:val="1024"/>
        </w:trPr>
        <w:tc>
          <w:tcPr>
            <w:tcW w:w="2263" w:type="dxa"/>
            <w:tcBorders>
              <w:top w:val="single" w:sz="4" w:space="0" w:color="000000"/>
              <w:left w:val="single" w:sz="4" w:space="0" w:color="000000"/>
              <w:bottom w:val="single" w:sz="4" w:space="0" w:color="000000"/>
              <w:right w:val="single" w:sz="4" w:space="0" w:color="000000"/>
            </w:tcBorders>
          </w:tcPr>
          <w:p w14:paraId="6BF3244B" w14:textId="76A7890D" w:rsidR="00CF54C2" w:rsidRPr="00BD17AF" w:rsidRDefault="00D57A71">
            <w:pPr>
              <w:widowControl w:val="0"/>
              <w:spacing w:before="0"/>
              <w:rPr>
                <w:rFonts w:ascii="StobiSerif Regular" w:hAnsi="StobiSerif Regular"/>
                <w:sz w:val="19"/>
                <w:szCs w:val="19"/>
              </w:rPr>
            </w:pPr>
            <w:r w:rsidRPr="00BD17AF">
              <w:rPr>
                <w:rFonts w:ascii="StobiSerif Regular" w:hAnsi="StobiSerif Regular"/>
                <w:sz w:val="19"/>
                <w:szCs w:val="19"/>
              </w:rPr>
              <w:t xml:space="preserve">Report on </w:t>
            </w:r>
            <w:r w:rsidR="00CF54C2" w:rsidRPr="00BD17AF">
              <w:rPr>
                <w:rFonts w:ascii="StobiSerif Regular" w:hAnsi="StobiSerif Regular"/>
                <w:sz w:val="19"/>
                <w:szCs w:val="19"/>
              </w:rPr>
              <w:t>Stakeholders Workshop for Results Validation</w:t>
            </w:r>
          </w:p>
        </w:tc>
        <w:tc>
          <w:tcPr>
            <w:tcW w:w="3435" w:type="dxa"/>
            <w:tcBorders>
              <w:top w:val="single" w:sz="4" w:space="0" w:color="000000"/>
              <w:left w:val="single" w:sz="4" w:space="0" w:color="000000"/>
              <w:bottom w:val="single" w:sz="4" w:space="0" w:color="000000"/>
              <w:right w:val="single" w:sz="4" w:space="0" w:color="000000"/>
            </w:tcBorders>
          </w:tcPr>
          <w:p w14:paraId="69C440D0" w14:textId="1441BF1F" w:rsidR="00CF54C2" w:rsidRPr="00BD17AF" w:rsidRDefault="00CF54C2" w:rsidP="00661FDE">
            <w:pPr>
              <w:pStyle w:val="ListParagraph"/>
              <w:widowControl w:val="0"/>
              <w:tabs>
                <w:tab w:val="clear" w:pos="0"/>
              </w:tabs>
              <w:ind w:left="0" w:firstLine="0"/>
              <w:rPr>
                <w:rFonts w:ascii="StobiSerif Regular" w:hAnsi="StobiSerif Regular" w:cs="Arial"/>
                <w:sz w:val="19"/>
                <w:szCs w:val="19"/>
                <w:lang w:val="en-US" w:eastAsia="en-US"/>
              </w:rPr>
            </w:pPr>
            <w:r w:rsidRPr="00BD17AF">
              <w:rPr>
                <w:rFonts w:ascii="StobiSerif Regular" w:hAnsi="StobiSerif Regular" w:cs="Arial"/>
                <w:sz w:val="19"/>
                <w:szCs w:val="19"/>
                <w:lang w:val="en-US" w:eastAsia="en-US"/>
              </w:rPr>
              <w:t xml:space="preserve">Deliver workshop </w:t>
            </w:r>
            <w:r w:rsidR="00D57A71" w:rsidRPr="00BD17AF">
              <w:rPr>
                <w:rFonts w:ascii="StobiSerif Regular" w:hAnsi="StobiSerif Regular" w:cs="Arial"/>
                <w:sz w:val="19"/>
                <w:szCs w:val="19"/>
                <w:lang w:val="en-US" w:eastAsia="en-US"/>
              </w:rPr>
              <w:t xml:space="preserve">with </w:t>
            </w:r>
            <w:r w:rsidRPr="00BD17AF">
              <w:rPr>
                <w:rFonts w:ascii="StobiSerif Regular" w:hAnsi="StobiSerif Regular" w:cs="Arial"/>
                <w:sz w:val="19"/>
                <w:szCs w:val="19"/>
                <w:lang w:val="en-US" w:eastAsia="en-US"/>
              </w:rPr>
              <w:t xml:space="preserve">material and minutes of the workshop, output from </w:t>
            </w:r>
            <w:r w:rsidR="00C65F7E" w:rsidRPr="00BD17AF">
              <w:rPr>
                <w:rFonts w:ascii="StobiSerif Regular" w:hAnsi="StobiSerif Regular" w:cs="Arial"/>
                <w:sz w:val="19"/>
                <w:szCs w:val="19"/>
                <w:lang w:val="en-US" w:eastAsia="en-US"/>
              </w:rPr>
              <w:t>Task 3</w:t>
            </w:r>
          </w:p>
        </w:tc>
        <w:tc>
          <w:tcPr>
            <w:tcW w:w="2094" w:type="dxa"/>
            <w:tcBorders>
              <w:top w:val="single" w:sz="4" w:space="0" w:color="000000"/>
              <w:left w:val="single" w:sz="4" w:space="0" w:color="000000"/>
              <w:bottom w:val="single" w:sz="4" w:space="0" w:color="000000"/>
              <w:right w:val="single" w:sz="4" w:space="0" w:color="000000"/>
            </w:tcBorders>
          </w:tcPr>
          <w:p w14:paraId="28F7573C" w14:textId="3E5815C0" w:rsidR="00CF54C2" w:rsidRPr="00BD17AF" w:rsidRDefault="001E58AB">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Seven</w:t>
            </w:r>
            <w:r w:rsidR="00B82B88" w:rsidRPr="00BD17AF">
              <w:rPr>
                <w:rFonts w:ascii="StobiSerif Regular" w:hAnsi="StobiSerif Regular"/>
                <w:b w:val="0"/>
                <w:bCs w:val="0"/>
                <w:sz w:val="19"/>
                <w:szCs w:val="19"/>
              </w:rPr>
              <w:t xml:space="preserve"> (</w:t>
            </w:r>
            <w:r w:rsidRPr="00BD17AF">
              <w:rPr>
                <w:rFonts w:ascii="StobiSerif Regular" w:hAnsi="StobiSerif Regular"/>
                <w:b w:val="0"/>
                <w:bCs w:val="0"/>
                <w:sz w:val="19"/>
                <w:szCs w:val="19"/>
              </w:rPr>
              <w:t>7</w:t>
            </w:r>
            <w:r w:rsidR="00B82B88" w:rsidRPr="00BD17AF">
              <w:rPr>
                <w:rFonts w:ascii="StobiSerif Regular" w:hAnsi="StobiSerif Regular"/>
                <w:b w:val="0"/>
                <w:bCs w:val="0"/>
                <w:sz w:val="19"/>
                <w:szCs w:val="19"/>
              </w:rPr>
              <w:t>) months</w:t>
            </w:r>
            <w:r w:rsidR="00B82B88" w:rsidRPr="00BD17AF" w:rsidDel="006671E3">
              <w:rPr>
                <w:rFonts w:ascii="StobiSerif Regular" w:hAnsi="StobiSerif Regular"/>
                <w:b w:val="0"/>
                <w:bCs w:val="0"/>
                <w:sz w:val="19"/>
                <w:szCs w:val="19"/>
              </w:rPr>
              <w:t xml:space="preserve"> </w:t>
            </w:r>
            <w:r w:rsidR="00B82B88" w:rsidRPr="00BD17AF">
              <w:rPr>
                <w:rFonts w:ascii="StobiSerif Regular" w:hAnsi="StobiSerif Regular"/>
                <w:b w:val="0"/>
                <w:bCs w:val="0"/>
                <w:sz w:val="19"/>
                <w:szCs w:val="19"/>
              </w:rPr>
              <w:t>(1 month after adoption of draft strategy)</w:t>
            </w:r>
          </w:p>
        </w:tc>
        <w:tc>
          <w:tcPr>
            <w:tcW w:w="1235" w:type="dxa"/>
            <w:vMerge w:val="restart"/>
            <w:tcBorders>
              <w:top w:val="single" w:sz="4" w:space="0" w:color="000000"/>
              <w:left w:val="single" w:sz="4" w:space="0" w:color="000000"/>
              <w:right w:val="single" w:sz="4" w:space="0" w:color="000000"/>
            </w:tcBorders>
          </w:tcPr>
          <w:p w14:paraId="55CC3124" w14:textId="491EB9B6" w:rsidR="00CF54C2" w:rsidRPr="00BD17AF" w:rsidRDefault="001E58AB">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1</w:t>
            </w:r>
            <w:r w:rsidR="00D57A71" w:rsidRPr="00BD17AF">
              <w:rPr>
                <w:rFonts w:ascii="StobiSerif Regular" w:hAnsi="StobiSerif Regular"/>
                <w:b w:val="0"/>
                <w:bCs w:val="0"/>
                <w:sz w:val="19"/>
                <w:szCs w:val="19"/>
              </w:rPr>
              <w:t>0</w:t>
            </w:r>
            <w:r w:rsidR="00CF54C2" w:rsidRPr="00BD17AF">
              <w:rPr>
                <w:rFonts w:ascii="StobiSerif Regular" w:hAnsi="StobiSerif Regular"/>
                <w:b w:val="0"/>
                <w:bCs w:val="0"/>
                <w:sz w:val="19"/>
                <w:szCs w:val="19"/>
              </w:rPr>
              <w:t>%</w:t>
            </w:r>
            <w:r w:rsidR="00D57A71" w:rsidRPr="00BD17AF">
              <w:rPr>
                <w:rFonts w:ascii="StobiSerif Regular" w:hAnsi="StobiSerif Regular"/>
                <w:b w:val="0"/>
                <w:bCs w:val="0"/>
                <w:sz w:val="19"/>
                <w:szCs w:val="19"/>
              </w:rPr>
              <w:t xml:space="preserve"> after Client’s approval</w:t>
            </w:r>
          </w:p>
          <w:p w14:paraId="33DA7350" w14:textId="0F29891D" w:rsidR="00CF54C2" w:rsidRPr="00BD17AF" w:rsidRDefault="00CF54C2" w:rsidP="006B3C9E">
            <w:pPr>
              <w:pStyle w:val="Head2"/>
              <w:widowControl w:val="0"/>
              <w:rPr>
                <w:rFonts w:ascii="StobiSerif Regular" w:hAnsi="StobiSerif Regular"/>
                <w:b w:val="0"/>
                <w:bCs w:val="0"/>
                <w:sz w:val="19"/>
                <w:szCs w:val="19"/>
              </w:rPr>
            </w:pPr>
          </w:p>
        </w:tc>
      </w:tr>
      <w:tr w:rsidR="00CF54C2" w:rsidRPr="00BD17AF" w14:paraId="7FB66B8D" w14:textId="77777777" w:rsidTr="00106676">
        <w:trPr>
          <w:trHeight w:val="822"/>
        </w:trPr>
        <w:tc>
          <w:tcPr>
            <w:tcW w:w="2263" w:type="dxa"/>
            <w:tcBorders>
              <w:top w:val="single" w:sz="4" w:space="0" w:color="000000"/>
              <w:left w:val="single" w:sz="4" w:space="0" w:color="000000"/>
              <w:bottom w:val="single" w:sz="4" w:space="0" w:color="000000"/>
              <w:right w:val="single" w:sz="4" w:space="0" w:color="000000"/>
            </w:tcBorders>
          </w:tcPr>
          <w:p w14:paraId="24442A71" w14:textId="77799728" w:rsidR="0021005C" w:rsidRPr="00BD17AF" w:rsidRDefault="0021005C" w:rsidP="00106676">
            <w:pPr>
              <w:rPr>
                <w:rFonts w:ascii="StobiSerif Regular" w:hAnsi="StobiSerif Regular"/>
                <w:sz w:val="19"/>
                <w:szCs w:val="19"/>
              </w:rPr>
            </w:pPr>
            <w:r w:rsidRPr="00BD17AF">
              <w:rPr>
                <w:rFonts w:ascii="StobiSerif Regular" w:hAnsi="StobiSerif Regular"/>
                <w:sz w:val="19"/>
                <w:szCs w:val="19"/>
              </w:rPr>
              <w:t>Traffic Management Center Specification with BD</w:t>
            </w:r>
            <w:r w:rsidRPr="00BD17AF">
              <w:rPr>
                <w:rFonts w:ascii="StobiSerif Regular" w:hAnsi="StobiSerif Regular"/>
                <w:sz w:val="19"/>
                <w:szCs w:val="19"/>
                <w:lang w:val="en-GB"/>
              </w:rPr>
              <w:t>s</w:t>
            </w:r>
            <w:r w:rsidRPr="00BD17AF">
              <w:rPr>
                <w:rFonts w:ascii="StobiSerif Regular" w:hAnsi="StobiSerif Regular"/>
                <w:sz w:val="19"/>
                <w:szCs w:val="19"/>
              </w:rPr>
              <w:t xml:space="preserve"> for priority ITS applications</w:t>
            </w:r>
          </w:p>
          <w:p w14:paraId="6A119EDE" w14:textId="78694391" w:rsidR="00CF54C2" w:rsidRPr="00BD17AF" w:rsidRDefault="00CF54C2">
            <w:pPr>
              <w:widowControl w:val="0"/>
              <w:spacing w:before="0"/>
              <w:rPr>
                <w:rFonts w:ascii="StobiSerif Regular" w:hAnsi="StobiSerif Regular"/>
                <w:sz w:val="19"/>
                <w:szCs w:val="19"/>
              </w:rPr>
            </w:pPr>
          </w:p>
        </w:tc>
        <w:tc>
          <w:tcPr>
            <w:tcW w:w="3435" w:type="dxa"/>
            <w:tcBorders>
              <w:top w:val="single" w:sz="4" w:space="0" w:color="000000"/>
              <w:left w:val="single" w:sz="4" w:space="0" w:color="000000"/>
              <w:bottom w:val="single" w:sz="4" w:space="0" w:color="000000"/>
              <w:right w:val="single" w:sz="4" w:space="0" w:color="000000"/>
            </w:tcBorders>
          </w:tcPr>
          <w:p w14:paraId="4108A29C" w14:textId="435A7425" w:rsidR="00CF54C2" w:rsidRPr="00BD17AF" w:rsidRDefault="00CF54C2" w:rsidP="00661FDE">
            <w:pPr>
              <w:pStyle w:val="ListParagraph"/>
              <w:widowControl w:val="0"/>
              <w:tabs>
                <w:tab w:val="clear" w:pos="0"/>
              </w:tabs>
              <w:ind w:left="0" w:firstLine="0"/>
              <w:rPr>
                <w:rFonts w:ascii="StobiSerif Regular" w:hAnsi="StobiSerif Regular" w:cs="Arial"/>
                <w:sz w:val="19"/>
                <w:szCs w:val="19"/>
                <w:lang w:val="en-US" w:eastAsia="en-US"/>
              </w:rPr>
            </w:pPr>
            <w:r w:rsidRPr="00BD17AF">
              <w:rPr>
                <w:rFonts w:ascii="StobiSerif Regular" w:hAnsi="StobiSerif Regular" w:cs="Arial"/>
                <w:sz w:val="19"/>
                <w:szCs w:val="19"/>
                <w:lang w:val="en-US" w:eastAsia="en-US"/>
              </w:rPr>
              <w:t>Deliver conceptual model for National TMC</w:t>
            </w:r>
            <w:r w:rsidR="00277174" w:rsidRPr="00BD17AF">
              <w:rPr>
                <w:rFonts w:ascii="StobiSerif Regular" w:hAnsi="StobiSerif Regular" w:cs="Arial"/>
                <w:sz w:val="19"/>
                <w:szCs w:val="19"/>
                <w:lang w:val="en-US" w:eastAsia="en-US"/>
              </w:rPr>
              <w:t>, TSs</w:t>
            </w:r>
            <w:r w:rsidRPr="00BD17AF">
              <w:rPr>
                <w:rFonts w:ascii="StobiSerif Regular" w:hAnsi="StobiSerif Regular" w:cs="Arial"/>
                <w:sz w:val="19"/>
                <w:szCs w:val="19"/>
                <w:lang w:val="en-US" w:eastAsia="en-US"/>
              </w:rPr>
              <w:t xml:space="preserve"> and BD</w:t>
            </w:r>
            <w:r w:rsidR="00277174" w:rsidRPr="00BD17AF">
              <w:rPr>
                <w:rFonts w:ascii="StobiSerif Regular" w:hAnsi="StobiSerif Regular" w:cs="Arial"/>
                <w:sz w:val="19"/>
                <w:szCs w:val="19"/>
                <w:lang w:val="en-US" w:eastAsia="en-US"/>
              </w:rPr>
              <w:t>s</w:t>
            </w:r>
            <w:r w:rsidRPr="00BD17AF">
              <w:rPr>
                <w:rFonts w:ascii="StobiSerif Regular" w:hAnsi="StobiSerif Regular" w:cs="Arial"/>
                <w:sz w:val="19"/>
                <w:szCs w:val="19"/>
                <w:lang w:val="en-US" w:eastAsia="en-US"/>
              </w:rPr>
              <w:t xml:space="preserve"> for priority applications</w:t>
            </w:r>
            <w:r w:rsidR="00C65F7E" w:rsidRPr="00BD17AF">
              <w:rPr>
                <w:rFonts w:ascii="StobiSerif Regular" w:hAnsi="StobiSerif Regular" w:cs="Arial"/>
                <w:sz w:val="19"/>
                <w:szCs w:val="19"/>
                <w:lang w:val="en-US" w:eastAsia="en-US"/>
              </w:rPr>
              <w:t>, output from Task 4</w:t>
            </w:r>
            <w:r w:rsidRPr="00BD17AF" w:rsidDel="003174A8">
              <w:rPr>
                <w:rFonts w:ascii="StobiSerif Regular" w:hAnsi="StobiSerif Regular" w:cs="Arial"/>
                <w:sz w:val="19"/>
                <w:szCs w:val="19"/>
                <w:lang w:val="en-US" w:eastAsia="en-US"/>
              </w:rPr>
              <w:t xml:space="preserve"> </w:t>
            </w:r>
          </w:p>
        </w:tc>
        <w:tc>
          <w:tcPr>
            <w:tcW w:w="2094" w:type="dxa"/>
            <w:tcBorders>
              <w:top w:val="single" w:sz="4" w:space="0" w:color="000000"/>
              <w:left w:val="single" w:sz="4" w:space="0" w:color="000000"/>
              <w:bottom w:val="single" w:sz="4" w:space="0" w:color="000000"/>
              <w:right w:val="single" w:sz="4" w:space="0" w:color="000000"/>
            </w:tcBorders>
          </w:tcPr>
          <w:p w14:paraId="03530D19" w14:textId="23670AF9" w:rsidR="00CF54C2" w:rsidRPr="00BD17AF" w:rsidRDefault="001E58AB">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 xml:space="preserve">Seven (7) </w:t>
            </w:r>
            <w:r w:rsidR="00CF54C2" w:rsidRPr="00BD17AF">
              <w:rPr>
                <w:rFonts w:ascii="StobiSerif Regular" w:hAnsi="StobiSerif Regular"/>
                <w:b w:val="0"/>
                <w:bCs w:val="0"/>
                <w:sz w:val="19"/>
                <w:szCs w:val="19"/>
              </w:rPr>
              <w:t>months</w:t>
            </w:r>
            <w:r w:rsidR="00CF54C2" w:rsidRPr="00BD17AF" w:rsidDel="006671E3">
              <w:rPr>
                <w:rFonts w:ascii="StobiSerif Regular" w:hAnsi="StobiSerif Regular"/>
                <w:b w:val="0"/>
                <w:bCs w:val="0"/>
                <w:sz w:val="19"/>
                <w:szCs w:val="19"/>
              </w:rPr>
              <w:t xml:space="preserve"> </w:t>
            </w:r>
            <w:r w:rsidR="00D57A71" w:rsidRPr="00BD17AF">
              <w:rPr>
                <w:rFonts w:ascii="StobiSerif Regular" w:hAnsi="StobiSerif Regular"/>
                <w:b w:val="0"/>
                <w:bCs w:val="0"/>
                <w:sz w:val="19"/>
                <w:szCs w:val="19"/>
              </w:rPr>
              <w:t>(</w:t>
            </w:r>
            <w:r w:rsidR="00B82B88" w:rsidRPr="00BD17AF">
              <w:rPr>
                <w:rFonts w:ascii="StobiSerif Regular" w:hAnsi="StobiSerif Regular"/>
                <w:b w:val="0"/>
                <w:bCs w:val="0"/>
                <w:sz w:val="19"/>
                <w:szCs w:val="19"/>
              </w:rPr>
              <w:t>1</w:t>
            </w:r>
            <w:r w:rsidR="00D57A71" w:rsidRPr="00BD17AF">
              <w:rPr>
                <w:rFonts w:ascii="StobiSerif Regular" w:hAnsi="StobiSerif Regular"/>
                <w:b w:val="0"/>
                <w:bCs w:val="0"/>
                <w:sz w:val="19"/>
                <w:szCs w:val="19"/>
              </w:rPr>
              <w:t xml:space="preserve"> month after adoption of draft strategy)</w:t>
            </w:r>
          </w:p>
        </w:tc>
        <w:tc>
          <w:tcPr>
            <w:tcW w:w="1235" w:type="dxa"/>
            <w:vMerge/>
            <w:tcBorders>
              <w:left w:val="single" w:sz="4" w:space="0" w:color="000000"/>
              <w:bottom w:val="single" w:sz="4" w:space="0" w:color="000000"/>
              <w:right w:val="single" w:sz="4" w:space="0" w:color="000000"/>
            </w:tcBorders>
          </w:tcPr>
          <w:p w14:paraId="242A2411" w14:textId="17FCBC30" w:rsidR="00CF54C2" w:rsidRPr="00BD17AF" w:rsidRDefault="00CF54C2">
            <w:pPr>
              <w:pStyle w:val="Head2"/>
              <w:widowControl w:val="0"/>
              <w:rPr>
                <w:rFonts w:ascii="StobiSerif Regular" w:hAnsi="StobiSerif Regular"/>
                <w:b w:val="0"/>
                <w:bCs w:val="0"/>
                <w:sz w:val="19"/>
                <w:szCs w:val="19"/>
              </w:rPr>
            </w:pPr>
          </w:p>
        </w:tc>
      </w:tr>
      <w:tr w:rsidR="003174A8" w:rsidRPr="00BD17AF" w14:paraId="484A6142" w14:textId="77777777" w:rsidTr="00106676">
        <w:trPr>
          <w:trHeight w:val="822"/>
        </w:trPr>
        <w:tc>
          <w:tcPr>
            <w:tcW w:w="2263" w:type="dxa"/>
            <w:tcBorders>
              <w:top w:val="single" w:sz="4" w:space="0" w:color="000000"/>
              <w:left w:val="single" w:sz="4" w:space="0" w:color="000000"/>
              <w:bottom w:val="single" w:sz="4" w:space="0" w:color="000000"/>
              <w:right w:val="single" w:sz="4" w:space="0" w:color="000000"/>
            </w:tcBorders>
          </w:tcPr>
          <w:p w14:paraId="487246D1" w14:textId="7EB30203" w:rsidR="003174A8" w:rsidRPr="00BD17AF" w:rsidRDefault="003174A8">
            <w:pPr>
              <w:widowControl w:val="0"/>
              <w:spacing w:before="0"/>
              <w:rPr>
                <w:rFonts w:ascii="StobiSerif Regular" w:hAnsi="StobiSerif Regular"/>
                <w:sz w:val="19"/>
                <w:szCs w:val="19"/>
              </w:rPr>
            </w:pPr>
            <w:r w:rsidRPr="00BD17AF">
              <w:rPr>
                <w:rFonts w:ascii="StobiSerif Regular" w:hAnsi="StobiSerif Regular"/>
                <w:sz w:val="19"/>
                <w:szCs w:val="19"/>
              </w:rPr>
              <w:t>Final report - ITS Strategy and Action Plan</w:t>
            </w:r>
          </w:p>
        </w:tc>
        <w:tc>
          <w:tcPr>
            <w:tcW w:w="3435" w:type="dxa"/>
            <w:tcBorders>
              <w:top w:val="single" w:sz="4" w:space="0" w:color="000000"/>
              <w:left w:val="single" w:sz="4" w:space="0" w:color="000000"/>
              <w:bottom w:val="single" w:sz="4" w:space="0" w:color="000000"/>
              <w:right w:val="single" w:sz="4" w:space="0" w:color="000000"/>
            </w:tcBorders>
          </w:tcPr>
          <w:p w14:paraId="63138FB9" w14:textId="43EAE1CF" w:rsidR="003174A8" w:rsidRPr="00BD17AF" w:rsidRDefault="003174A8" w:rsidP="00661FDE">
            <w:pPr>
              <w:pStyle w:val="ListParagraph"/>
              <w:widowControl w:val="0"/>
              <w:tabs>
                <w:tab w:val="clear" w:pos="0"/>
              </w:tabs>
              <w:ind w:left="0" w:firstLine="0"/>
              <w:rPr>
                <w:rFonts w:ascii="StobiSerif Regular" w:hAnsi="StobiSerif Regular" w:cs="Arial"/>
                <w:sz w:val="19"/>
                <w:szCs w:val="19"/>
                <w:lang w:val="en-US" w:eastAsia="en-US"/>
              </w:rPr>
            </w:pPr>
            <w:r w:rsidRPr="00BD17AF">
              <w:rPr>
                <w:rFonts w:ascii="StobiSerif Regular" w:hAnsi="StobiSerif Regular" w:cs="Arial"/>
                <w:sz w:val="19"/>
                <w:szCs w:val="19"/>
                <w:lang w:val="en-US" w:eastAsia="en-US"/>
              </w:rPr>
              <w:t>ITS Strategy and Action Plan</w:t>
            </w:r>
          </w:p>
        </w:tc>
        <w:tc>
          <w:tcPr>
            <w:tcW w:w="2094" w:type="dxa"/>
            <w:tcBorders>
              <w:top w:val="single" w:sz="4" w:space="0" w:color="000000"/>
              <w:left w:val="single" w:sz="4" w:space="0" w:color="000000"/>
              <w:bottom w:val="single" w:sz="4" w:space="0" w:color="000000"/>
              <w:right w:val="single" w:sz="4" w:space="0" w:color="000000"/>
            </w:tcBorders>
          </w:tcPr>
          <w:p w14:paraId="007D9735" w14:textId="60E0D7D4" w:rsidR="003174A8" w:rsidRPr="00BD17AF" w:rsidDel="006671E3" w:rsidRDefault="00764B45">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5 days before completion of the assignment</w:t>
            </w:r>
          </w:p>
        </w:tc>
        <w:tc>
          <w:tcPr>
            <w:tcW w:w="1235" w:type="dxa"/>
            <w:tcBorders>
              <w:top w:val="single" w:sz="4" w:space="0" w:color="000000"/>
              <w:left w:val="single" w:sz="4" w:space="0" w:color="000000"/>
              <w:bottom w:val="single" w:sz="4" w:space="0" w:color="000000"/>
              <w:right w:val="single" w:sz="4" w:space="0" w:color="000000"/>
            </w:tcBorders>
          </w:tcPr>
          <w:p w14:paraId="6D1E8E6A" w14:textId="5B2E0683" w:rsidR="003174A8" w:rsidRPr="00BD17AF" w:rsidRDefault="00D57A71">
            <w:pPr>
              <w:pStyle w:val="Head2"/>
              <w:widowControl w:val="0"/>
              <w:rPr>
                <w:rFonts w:ascii="StobiSerif Regular" w:hAnsi="StobiSerif Regular"/>
                <w:b w:val="0"/>
                <w:bCs w:val="0"/>
                <w:sz w:val="19"/>
                <w:szCs w:val="19"/>
              </w:rPr>
            </w:pPr>
            <w:r w:rsidRPr="00BD17AF">
              <w:rPr>
                <w:rFonts w:ascii="StobiSerif Regular" w:hAnsi="StobiSerif Regular"/>
                <w:b w:val="0"/>
                <w:bCs w:val="0"/>
                <w:sz w:val="19"/>
                <w:szCs w:val="19"/>
              </w:rPr>
              <w:t>1</w:t>
            </w:r>
            <w:r w:rsidR="003174A8" w:rsidRPr="00BD17AF">
              <w:rPr>
                <w:rFonts w:ascii="StobiSerif Regular" w:hAnsi="StobiSerif Regular"/>
                <w:b w:val="0"/>
                <w:bCs w:val="0"/>
                <w:sz w:val="19"/>
                <w:szCs w:val="19"/>
              </w:rPr>
              <w:t>0%</w:t>
            </w:r>
            <w:r w:rsidR="00764B45" w:rsidRPr="00BD17AF">
              <w:rPr>
                <w:rFonts w:ascii="StobiSerif Regular" w:hAnsi="StobiSerif Regular"/>
                <w:b w:val="0"/>
                <w:bCs w:val="0"/>
                <w:sz w:val="19"/>
                <w:szCs w:val="19"/>
              </w:rPr>
              <w:t xml:space="preserve"> after Client’s approval</w:t>
            </w:r>
          </w:p>
        </w:tc>
      </w:tr>
    </w:tbl>
    <w:p w14:paraId="680D0A41" w14:textId="3A7D9F2A" w:rsidR="00D1435F" w:rsidRPr="00BD17AF" w:rsidRDefault="00D15B6D" w:rsidP="00D1435F">
      <w:pPr>
        <w:pStyle w:val="Head2"/>
        <w:rPr>
          <w:rFonts w:ascii="StobiSerif Regular" w:hAnsi="StobiSerif Regular"/>
          <w:b w:val="0"/>
          <w:bCs w:val="0"/>
          <w:sz w:val="20"/>
          <w:szCs w:val="20"/>
        </w:rPr>
      </w:pPr>
      <w:r w:rsidRPr="00BD17AF">
        <w:rPr>
          <w:rFonts w:ascii="StobiSerif Regular" w:hAnsi="StobiSerif Regular"/>
          <w:b w:val="0"/>
          <w:bCs w:val="0"/>
          <w:sz w:val="20"/>
          <w:szCs w:val="20"/>
        </w:rPr>
        <w:lastRenderedPageBreak/>
        <w:t>*In accordance with national legislation, Law on Environment, the Consultant,</w:t>
      </w:r>
      <w:r w:rsidR="00710D17" w:rsidRPr="00BD17AF">
        <w:rPr>
          <w:rFonts w:ascii="StobiSerif Regular" w:hAnsi="StobiSerif Regular"/>
          <w:b w:val="0"/>
          <w:bCs w:val="0"/>
          <w:sz w:val="20"/>
          <w:szCs w:val="20"/>
        </w:rPr>
        <w:t xml:space="preserve"> </w:t>
      </w:r>
      <w:r w:rsidRPr="00BD17AF">
        <w:rPr>
          <w:rFonts w:ascii="StobiSerif Regular" w:hAnsi="StobiSerif Regular"/>
          <w:b w:val="0"/>
          <w:bCs w:val="0"/>
          <w:sz w:val="20"/>
          <w:szCs w:val="20"/>
        </w:rPr>
        <w:t>through the MoTC shall obtain a Decision related to the need/or not for preparation of Strategical Environmental Assessment (SEA) related to environmental impact of the ITS Strategy</w:t>
      </w:r>
      <w:r w:rsidR="009E0DB1" w:rsidRPr="00BD17AF">
        <w:rPr>
          <w:rFonts w:ascii="StobiSerif Regular" w:hAnsi="StobiSerif Regular"/>
          <w:b w:val="0"/>
          <w:bCs w:val="0"/>
          <w:sz w:val="20"/>
          <w:szCs w:val="20"/>
        </w:rPr>
        <w:t xml:space="preserve">. Preparation of Strategical Environmental Assessment (SEA) is not a subject of the assignment. </w:t>
      </w:r>
    </w:p>
    <w:p w14:paraId="69FC4B95" w14:textId="77777777" w:rsidR="00D1435F" w:rsidRPr="00BD17AF" w:rsidRDefault="00D1435F" w:rsidP="00D1435F">
      <w:pPr>
        <w:pStyle w:val="Heading3"/>
        <w:numPr>
          <w:ilvl w:val="1"/>
          <w:numId w:val="24"/>
        </w:numPr>
        <w:rPr>
          <w:rFonts w:ascii="StobiSerif Regular" w:hAnsi="StobiSerif Regular"/>
          <w:sz w:val="20"/>
          <w:szCs w:val="20"/>
        </w:rPr>
      </w:pPr>
      <w:bookmarkStart w:id="82" w:name="_Toc66886954"/>
      <w:r w:rsidRPr="00BD17AF">
        <w:rPr>
          <w:rFonts w:ascii="StobiSerif Regular" w:hAnsi="StobiSerif Regular"/>
          <w:sz w:val="20"/>
          <w:szCs w:val="20"/>
        </w:rPr>
        <w:t>Inception Report</w:t>
      </w:r>
      <w:bookmarkEnd w:id="82"/>
    </w:p>
    <w:p w14:paraId="0EEC90DD" w14:textId="77777777" w:rsidR="00D1435F" w:rsidRPr="00BD17AF" w:rsidRDefault="00D1435F" w:rsidP="00A05730">
      <w:pPr>
        <w:rPr>
          <w:rFonts w:ascii="StobiSerif Regular" w:hAnsi="StobiSerif Regular"/>
          <w:sz w:val="20"/>
          <w:szCs w:val="20"/>
        </w:rPr>
      </w:pPr>
      <w:r w:rsidRPr="00BD17AF">
        <w:rPr>
          <w:rFonts w:ascii="StobiSerif Regular" w:hAnsi="StobiSerif Regular"/>
          <w:sz w:val="20"/>
          <w:szCs w:val="20"/>
        </w:rPr>
        <w:t>Inception report with methodology of Consultants activities is expected 3 weeks after commencing the Contract.</w:t>
      </w:r>
    </w:p>
    <w:p w14:paraId="247E19D2" w14:textId="77777777" w:rsidR="00D1435F" w:rsidRPr="00BD17AF" w:rsidRDefault="00D1435F" w:rsidP="00D1435F">
      <w:pPr>
        <w:widowControl w:val="0"/>
        <w:spacing w:before="0" w:after="200"/>
        <w:rPr>
          <w:rFonts w:ascii="StobiSerif Regular" w:hAnsi="StobiSerif Regular"/>
          <w:sz w:val="20"/>
          <w:szCs w:val="20"/>
        </w:rPr>
      </w:pPr>
      <w:r w:rsidRPr="00BD17AF">
        <w:rPr>
          <w:rFonts w:ascii="StobiSerif Regular" w:hAnsi="StobiSerif Regular"/>
          <w:sz w:val="20"/>
          <w:szCs w:val="20"/>
        </w:rPr>
        <w:t>Inception report shall comprise of:</w:t>
      </w:r>
    </w:p>
    <w:p w14:paraId="14B15539" w14:textId="77777777" w:rsidR="00D1435F" w:rsidRPr="00BD17AF" w:rsidRDefault="00D1435F" w:rsidP="00D1435F">
      <w:pPr>
        <w:pStyle w:val="ListParagraph"/>
        <w:widowControl w:val="0"/>
        <w:numPr>
          <w:ilvl w:val="0"/>
          <w:numId w:val="3"/>
        </w:numPr>
        <w:spacing w:before="0" w:after="200"/>
        <w:rPr>
          <w:rFonts w:ascii="StobiSerif Regular" w:hAnsi="StobiSerif Regular"/>
          <w:sz w:val="20"/>
          <w:szCs w:val="20"/>
        </w:rPr>
      </w:pPr>
      <w:r w:rsidRPr="00BD17AF">
        <w:rPr>
          <w:rFonts w:ascii="StobiSerif Regular" w:hAnsi="StobiSerif Regular"/>
          <w:sz w:val="20"/>
          <w:szCs w:val="20"/>
        </w:rPr>
        <w:t>A detailed revised work plan, timetable and the method of execution of the project</w:t>
      </w:r>
    </w:p>
    <w:p w14:paraId="721F2D91" w14:textId="77777777" w:rsidR="00D1435F" w:rsidRPr="00BD17AF" w:rsidRDefault="00D1435F" w:rsidP="00D1435F">
      <w:pPr>
        <w:pStyle w:val="ListParagraph"/>
        <w:widowControl w:val="0"/>
        <w:numPr>
          <w:ilvl w:val="0"/>
          <w:numId w:val="3"/>
        </w:numPr>
        <w:spacing w:before="0" w:after="200"/>
        <w:rPr>
          <w:rFonts w:ascii="StobiSerif Regular" w:hAnsi="StobiSerif Regular"/>
          <w:sz w:val="20"/>
          <w:szCs w:val="20"/>
        </w:rPr>
      </w:pPr>
      <w:r w:rsidRPr="00BD17AF">
        <w:rPr>
          <w:rFonts w:ascii="StobiSerif Regular" w:hAnsi="StobiSerif Regular"/>
          <w:sz w:val="20"/>
          <w:szCs w:val="20"/>
        </w:rPr>
        <w:t>Indicators of Achievement</w:t>
      </w:r>
    </w:p>
    <w:p w14:paraId="312406EB" w14:textId="77777777" w:rsidR="00D1435F" w:rsidRPr="00BD17AF" w:rsidRDefault="00D1435F" w:rsidP="00D1435F">
      <w:pPr>
        <w:pStyle w:val="ListParagraph"/>
        <w:widowControl w:val="0"/>
        <w:numPr>
          <w:ilvl w:val="0"/>
          <w:numId w:val="3"/>
        </w:numPr>
        <w:spacing w:before="0" w:after="200"/>
        <w:rPr>
          <w:rFonts w:ascii="StobiSerif Regular" w:hAnsi="StobiSerif Regular"/>
          <w:sz w:val="20"/>
          <w:szCs w:val="20"/>
        </w:rPr>
      </w:pPr>
      <w:r w:rsidRPr="00BD17AF">
        <w:rPr>
          <w:rFonts w:ascii="StobiSerif Regular" w:hAnsi="StobiSerif Regular"/>
          <w:sz w:val="20"/>
          <w:szCs w:val="20"/>
          <w:lang w:val="en-US"/>
        </w:rPr>
        <w:t xml:space="preserve">Plan for stakeholder engagement and data gathering </w:t>
      </w:r>
    </w:p>
    <w:p w14:paraId="4E2A26EF" w14:textId="77777777" w:rsidR="00D1435F" w:rsidRPr="00BD17AF" w:rsidRDefault="00D1435F" w:rsidP="00D1435F">
      <w:pPr>
        <w:pStyle w:val="ListParagraph"/>
        <w:widowControl w:val="0"/>
        <w:numPr>
          <w:ilvl w:val="0"/>
          <w:numId w:val="3"/>
        </w:numPr>
        <w:spacing w:before="0" w:after="200"/>
        <w:rPr>
          <w:rFonts w:ascii="StobiSerif Regular" w:hAnsi="StobiSerif Regular"/>
          <w:sz w:val="20"/>
          <w:szCs w:val="20"/>
        </w:rPr>
      </w:pPr>
      <w:r w:rsidRPr="00BD17AF">
        <w:rPr>
          <w:rFonts w:ascii="StobiSerif Regular" w:hAnsi="StobiSerif Regular"/>
          <w:sz w:val="20"/>
          <w:szCs w:val="20"/>
        </w:rPr>
        <w:t>A Quality Assurance Plan</w:t>
      </w:r>
    </w:p>
    <w:p w14:paraId="42247631" w14:textId="77777777" w:rsidR="00D1435F" w:rsidRPr="00BD17AF" w:rsidRDefault="00D1435F" w:rsidP="00D1435F">
      <w:pPr>
        <w:pStyle w:val="ListParagraph"/>
        <w:widowControl w:val="0"/>
        <w:numPr>
          <w:ilvl w:val="0"/>
          <w:numId w:val="3"/>
        </w:numPr>
        <w:spacing w:before="0" w:after="200"/>
        <w:rPr>
          <w:rFonts w:ascii="StobiSerif Regular" w:hAnsi="StobiSerif Regular"/>
          <w:sz w:val="20"/>
          <w:szCs w:val="20"/>
        </w:rPr>
      </w:pPr>
      <w:r w:rsidRPr="00BD17AF">
        <w:rPr>
          <w:rFonts w:ascii="StobiSerif Regular" w:hAnsi="StobiSerif Regular"/>
          <w:sz w:val="20"/>
          <w:szCs w:val="20"/>
        </w:rPr>
        <w:t>A list and analysis of problems that may arise during the execution of the projects</w:t>
      </w:r>
    </w:p>
    <w:p w14:paraId="0BD707B3" w14:textId="77777777" w:rsidR="00D1435F" w:rsidRPr="00BD17AF" w:rsidRDefault="00D1435F" w:rsidP="00D1435F">
      <w:pPr>
        <w:pStyle w:val="ListParagraph"/>
        <w:widowControl w:val="0"/>
        <w:numPr>
          <w:ilvl w:val="0"/>
          <w:numId w:val="3"/>
        </w:numPr>
        <w:spacing w:before="0" w:after="200"/>
        <w:rPr>
          <w:rFonts w:ascii="StobiSerif Regular" w:hAnsi="StobiSerif Regular"/>
          <w:sz w:val="20"/>
          <w:szCs w:val="20"/>
        </w:rPr>
      </w:pPr>
      <w:r w:rsidRPr="00BD17AF">
        <w:rPr>
          <w:rFonts w:ascii="StobiSerif Regular" w:hAnsi="StobiSerif Regular"/>
          <w:sz w:val="20"/>
          <w:szCs w:val="20"/>
        </w:rPr>
        <w:t>A Risk Mitigation Plan</w:t>
      </w:r>
    </w:p>
    <w:p w14:paraId="534F25F5" w14:textId="6A253EE3" w:rsidR="00D1435F" w:rsidRPr="00BD17AF" w:rsidRDefault="00D1435F" w:rsidP="00D1435F">
      <w:pPr>
        <w:pStyle w:val="ListParagraph"/>
        <w:widowControl w:val="0"/>
        <w:numPr>
          <w:ilvl w:val="0"/>
          <w:numId w:val="3"/>
        </w:numPr>
        <w:spacing w:before="0" w:after="200"/>
        <w:rPr>
          <w:rFonts w:ascii="StobiSerif Regular" w:hAnsi="StobiSerif Regular"/>
          <w:sz w:val="20"/>
          <w:szCs w:val="20"/>
        </w:rPr>
      </w:pPr>
      <w:r w:rsidRPr="00BD17AF">
        <w:rPr>
          <w:rFonts w:ascii="StobiSerif Regular" w:hAnsi="StobiSerif Regular"/>
          <w:sz w:val="20"/>
          <w:szCs w:val="20"/>
        </w:rPr>
        <w:t>A detailed description of training needs in the form of a training program</w:t>
      </w:r>
    </w:p>
    <w:p w14:paraId="422F730F" w14:textId="77777777" w:rsidR="00977396" w:rsidRPr="00BD17AF" w:rsidRDefault="00977396" w:rsidP="00EF0311">
      <w:pPr>
        <w:pStyle w:val="Heading3"/>
        <w:numPr>
          <w:ilvl w:val="1"/>
          <w:numId w:val="24"/>
        </w:numPr>
        <w:rPr>
          <w:rFonts w:ascii="StobiSerif Regular" w:hAnsi="StobiSerif Regular"/>
          <w:sz w:val="20"/>
          <w:szCs w:val="20"/>
        </w:rPr>
      </w:pPr>
      <w:bookmarkStart w:id="83" w:name="_Toc66886890"/>
      <w:bookmarkStart w:id="84" w:name="_Toc66886955"/>
      <w:bookmarkStart w:id="85" w:name="_Toc66886956"/>
      <w:bookmarkEnd w:id="83"/>
      <w:bookmarkEnd w:id="84"/>
      <w:r w:rsidRPr="00BD17AF">
        <w:rPr>
          <w:rFonts w:ascii="StobiSerif Regular" w:hAnsi="StobiSerif Regular"/>
          <w:sz w:val="20"/>
          <w:szCs w:val="20"/>
        </w:rPr>
        <w:t>Final report</w:t>
      </w:r>
      <w:bookmarkEnd w:id="85"/>
      <w:r w:rsidRPr="00BD17AF">
        <w:rPr>
          <w:rFonts w:ascii="StobiSerif Regular" w:hAnsi="StobiSerif Regular"/>
          <w:sz w:val="20"/>
          <w:szCs w:val="20"/>
        </w:rPr>
        <w:t xml:space="preserve"> </w:t>
      </w:r>
    </w:p>
    <w:p w14:paraId="395B16BD" w14:textId="5E4B4DE3" w:rsidR="003174A8" w:rsidRPr="00BD17AF" w:rsidRDefault="003174A8">
      <w:pPr>
        <w:rPr>
          <w:rFonts w:ascii="StobiSerif Regular" w:hAnsi="StobiSerif Regular"/>
          <w:sz w:val="20"/>
          <w:szCs w:val="20"/>
        </w:rPr>
      </w:pPr>
      <w:r w:rsidRPr="00BD17AF">
        <w:rPr>
          <w:rFonts w:ascii="StobiSerif Regular" w:hAnsi="StobiSerif Regular"/>
          <w:sz w:val="20"/>
          <w:szCs w:val="20"/>
        </w:rPr>
        <w:t xml:space="preserve">Final Report </w:t>
      </w:r>
      <w:r w:rsidR="00D57A71" w:rsidRPr="00BD17AF">
        <w:rPr>
          <w:rFonts w:ascii="StobiSerif Regular" w:hAnsi="StobiSerif Regular"/>
          <w:sz w:val="20"/>
          <w:szCs w:val="20"/>
        </w:rPr>
        <w:t>shall contain a sufficiently detailed description of the different options to permit an informed decision on funding. The detailed analyses which underlie the mission's recommendations will be presented in annexes to the main report.</w:t>
      </w:r>
    </w:p>
    <w:p w14:paraId="5187F16A" w14:textId="181A54AB" w:rsidR="001F2BA3" w:rsidRPr="00BD17AF" w:rsidRDefault="00D57A71" w:rsidP="00D57A71">
      <w:pPr>
        <w:rPr>
          <w:rFonts w:ascii="StobiSerif Regular" w:hAnsi="StobiSerif Regular"/>
          <w:sz w:val="20"/>
          <w:szCs w:val="20"/>
        </w:rPr>
      </w:pPr>
      <w:r w:rsidRPr="00BD17AF">
        <w:rPr>
          <w:rFonts w:ascii="StobiSerif Regular" w:hAnsi="StobiSerif Regular"/>
          <w:sz w:val="20"/>
          <w:szCs w:val="20"/>
        </w:rPr>
        <w:t xml:space="preserve">Draft Final Report shall be provided by the latest 5 days before completion of the assignment. Final Report shall be provided by the latest 14 days after the reception of the comments on the draft final report. </w:t>
      </w:r>
      <w:r w:rsidR="004258C7" w:rsidRPr="00BD17AF">
        <w:rPr>
          <w:rFonts w:ascii="StobiSerif Regular" w:hAnsi="StobiSerif Regular"/>
          <w:sz w:val="20"/>
          <w:szCs w:val="20"/>
        </w:rPr>
        <w:t xml:space="preserve">Final </w:t>
      </w:r>
      <w:r w:rsidR="003174A8" w:rsidRPr="00BD17AF">
        <w:rPr>
          <w:rFonts w:ascii="StobiSerif Regular" w:hAnsi="StobiSerif Regular"/>
          <w:sz w:val="20"/>
          <w:szCs w:val="20"/>
        </w:rPr>
        <w:t>R</w:t>
      </w:r>
      <w:r w:rsidR="004258C7" w:rsidRPr="00BD17AF">
        <w:rPr>
          <w:rFonts w:ascii="StobiSerif Regular" w:hAnsi="StobiSerif Regular"/>
          <w:sz w:val="20"/>
          <w:szCs w:val="20"/>
        </w:rPr>
        <w:t>eport</w:t>
      </w:r>
      <w:r w:rsidR="00EE1080" w:rsidRPr="00BD17AF">
        <w:rPr>
          <w:rFonts w:ascii="StobiSerif Regular" w:hAnsi="StobiSerif Regular"/>
          <w:sz w:val="20"/>
          <w:szCs w:val="20"/>
        </w:rPr>
        <w:t xml:space="preserve"> shall </w:t>
      </w:r>
      <w:r w:rsidR="004258C7" w:rsidRPr="00BD17AF">
        <w:rPr>
          <w:rFonts w:ascii="StobiSerif Regular" w:hAnsi="StobiSerif Regular"/>
          <w:sz w:val="20"/>
          <w:szCs w:val="20"/>
        </w:rPr>
        <w:t>incorporat</w:t>
      </w:r>
      <w:r w:rsidR="00EE1080" w:rsidRPr="00BD17AF">
        <w:rPr>
          <w:rFonts w:ascii="StobiSerif Regular" w:hAnsi="StobiSerif Regular"/>
          <w:sz w:val="20"/>
          <w:szCs w:val="20"/>
        </w:rPr>
        <w:t>e</w:t>
      </w:r>
      <w:r w:rsidR="004258C7" w:rsidRPr="00BD17AF">
        <w:rPr>
          <w:rFonts w:ascii="StobiSerif Regular" w:hAnsi="StobiSerif Regular"/>
          <w:sz w:val="20"/>
          <w:szCs w:val="20"/>
        </w:rPr>
        <w:t xml:space="preserve"> any comments received from the concerned parties on the draft </w:t>
      </w:r>
      <w:r w:rsidR="003174A8" w:rsidRPr="00BD17AF">
        <w:rPr>
          <w:rFonts w:ascii="StobiSerif Regular" w:hAnsi="StobiSerif Regular"/>
          <w:sz w:val="20"/>
          <w:szCs w:val="20"/>
        </w:rPr>
        <w:t>Final Report</w:t>
      </w:r>
      <w:r w:rsidR="004258C7" w:rsidRPr="00BD17AF">
        <w:rPr>
          <w:rFonts w:ascii="StobiSerif Regular" w:hAnsi="StobiSerif Regular"/>
          <w:sz w:val="20"/>
          <w:szCs w:val="20"/>
        </w:rPr>
        <w:t xml:space="preserve">. </w:t>
      </w:r>
    </w:p>
    <w:p w14:paraId="6B67B00B" w14:textId="194ED1C7" w:rsidR="001F2BA3" w:rsidRPr="00BD17AF" w:rsidRDefault="0029551B">
      <w:pPr>
        <w:pStyle w:val="Heading1"/>
        <w:rPr>
          <w:rFonts w:ascii="StobiSerif Regular" w:hAnsi="StobiSerif Regular"/>
          <w:sz w:val="20"/>
          <w:szCs w:val="20"/>
        </w:rPr>
      </w:pPr>
      <w:bookmarkStart w:id="86" w:name="_Toc66886957"/>
      <w:r w:rsidRPr="00BD17AF">
        <w:rPr>
          <w:rFonts w:ascii="StobiSerif Regular" w:hAnsi="StobiSerif Regular"/>
          <w:sz w:val="20"/>
          <w:szCs w:val="20"/>
        </w:rPr>
        <w:t>COMPANY QUALIFICATION</w:t>
      </w:r>
      <w:r w:rsidR="00356E5D" w:rsidRPr="00BD17AF">
        <w:rPr>
          <w:rFonts w:ascii="StobiSerif Regular" w:hAnsi="StobiSerif Regular"/>
          <w:sz w:val="20"/>
          <w:szCs w:val="20"/>
        </w:rPr>
        <w:t>S</w:t>
      </w:r>
      <w:r w:rsidRPr="00BD17AF">
        <w:rPr>
          <w:rFonts w:ascii="StobiSerif Regular" w:hAnsi="StobiSerif Regular"/>
          <w:sz w:val="20"/>
          <w:szCs w:val="20"/>
        </w:rPr>
        <w:t xml:space="preserve"> AND </w:t>
      </w:r>
      <w:r w:rsidR="004258C7" w:rsidRPr="00BD17AF">
        <w:rPr>
          <w:rFonts w:ascii="StobiSerif Regular" w:hAnsi="StobiSerif Regular"/>
          <w:sz w:val="20"/>
          <w:szCs w:val="20"/>
        </w:rPr>
        <w:t xml:space="preserve">TEAM WITH EXPERTISE </w:t>
      </w:r>
      <w:bookmarkEnd w:id="86"/>
    </w:p>
    <w:p w14:paraId="2D09E1AC" w14:textId="17E28B07" w:rsidR="00356E5D" w:rsidRPr="00BD17AF" w:rsidRDefault="00356E5D" w:rsidP="00356E5D">
      <w:pPr>
        <w:pStyle w:val="ListParagraph"/>
        <w:ind w:left="0"/>
        <w:rPr>
          <w:rFonts w:ascii="StobiSerif Regular" w:hAnsi="StobiSerif Regular" w:cs="Arial"/>
          <w:sz w:val="20"/>
          <w:szCs w:val="20"/>
        </w:rPr>
      </w:pPr>
      <w:r w:rsidRPr="00BD17AF">
        <w:rPr>
          <w:rFonts w:cs="Arial"/>
          <w:sz w:val="22"/>
          <w:szCs w:val="22"/>
        </w:rPr>
        <w:tab/>
      </w:r>
      <w:r w:rsidRPr="00BD17AF">
        <w:rPr>
          <w:rFonts w:ascii="StobiSerif Regular" w:hAnsi="StobiSerif Regular" w:cs="Arial"/>
          <w:sz w:val="20"/>
          <w:szCs w:val="20"/>
        </w:rPr>
        <w:t>For the purpose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68FC4217" w14:textId="77777777" w:rsidR="00DB6EC6" w:rsidRPr="00BD17AF" w:rsidRDefault="00DB6EC6" w:rsidP="00356E5D">
      <w:pPr>
        <w:pStyle w:val="ListParagraph"/>
        <w:ind w:left="0"/>
        <w:rPr>
          <w:rFonts w:ascii="StobiSerif Regular" w:hAnsi="StobiSerif Regular" w:cs="Arial"/>
          <w:sz w:val="20"/>
          <w:szCs w:val="20"/>
        </w:rPr>
      </w:pPr>
    </w:p>
    <w:p w14:paraId="404CECB0" w14:textId="5B526E03" w:rsidR="00DB6EC6" w:rsidRPr="00BD17AF" w:rsidRDefault="00DB6EC6" w:rsidP="00DB6EC6">
      <w:pPr>
        <w:pStyle w:val="ListParagraph"/>
        <w:ind w:left="0"/>
        <w:rPr>
          <w:rFonts w:ascii="StobiSerif Regular" w:hAnsi="StobiSerif Regular" w:cs="Arial"/>
          <w:sz w:val="20"/>
          <w:szCs w:val="20"/>
        </w:rPr>
      </w:pPr>
      <w:r w:rsidRPr="00BD17AF">
        <w:rPr>
          <w:rFonts w:ascii="StobiSerif Regular" w:hAnsi="StobiSerif Regular" w:cs="Arial"/>
          <w:sz w:val="20"/>
          <w:szCs w:val="20"/>
        </w:rPr>
        <w:tab/>
      </w:r>
      <w:r w:rsidR="00E63D78" w:rsidRPr="00BD17AF">
        <w:rPr>
          <w:rFonts w:ascii="StobiSerif Regular" w:hAnsi="StobiSerif Regular" w:cs="Arial"/>
          <w:sz w:val="20"/>
          <w:szCs w:val="20"/>
        </w:rPr>
        <w:t xml:space="preserve">Consultant </w:t>
      </w:r>
      <w:r w:rsidR="00FB1D3D" w:rsidRPr="00BD17AF">
        <w:rPr>
          <w:rFonts w:ascii="StobiSerif Regular" w:hAnsi="StobiSerif Regular" w:cs="Arial"/>
          <w:sz w:val="20"/>
          <w:szCs w:val="20"/>
          <w:lang w:val="en-US"/>
        </w:rPr>
        <w:t xml:space="preserve">firm </w:t>
      </w:r>
      <w:r w:rsidR="00E63D78" w:rsidRPr="00BD17AF">
        <w:rPr>
          <w:rFonts w:ascii="StobiSerif Regular" w:hAnsi="StobiSerif Regular" w:cs="Arial"/>
          <w:sz w:val="20"/>
          <w:szCs w:val="20"/>
        </w:rPr>
        <w:t xml:space="preserve">will be selected in accordance with the Consultant’s Qualification Based Selection (CQS) method set out in the Procurement Regulations. </w:t>
      </w:r>
      <w:r w:rsidR="00C61A8A" w:rsidRPr="00BD17AF">
        <w:rPr>
          <w:rFonts w:ascii="StobiSerif Regular" w:hAnsi="StobiSerif Regular" w:cs="Arial"/>
          <w:sz w:val="20"/>
          <w:szCs w:val="20"/>
          <w:lang w:val="en-US"/>
        </w:rPr>
        <w:t xml:space="preserve">Following the procurement procedure for CQS method, the Client will publish a Request for </w:t>
      </w:r>
      <w:r w:rsidR="000855FA" w:rsidRPr="00BD17AF">
        <w:rPr>
          <w:rFonts w:ascii="StobiSerif Regular" w:hAnsi="StobiSerif Regular" w:cs="Arial"/>
          <w:sz w:val="20"/>
          <w:szCs w:val="20"/>
          <w:lang w:val="en-US"/>
        </w:rPr>
        <w:t>Expression</w:t>
      </w:r>
      <w:r w:rsidR="00C61A8A" w:rsidRPr="00BD17AF">
        <w:rPr>
          <w:rFonts w:ascii="StobiSerif Regular" w:hAnsi="StobiSerif Regular" w:cs="Arial"/>
          <w:sz w:val="20"/>
          <w:szCs w:val="20"/>
          <w:lang w:val="en-US"/>
        </w:rPr>
        <w:t xml:space="preserve"> of Interest (REoI). </w:t>
      </w:r>
      <w:r w:rsidR="00E63D78" w:rsidRPr="00BD17AF">
        <w:rPr>
          <w:rFonts w:ascii="StobiSerif Regular" w:hAnsi="StobiSerif Regular" w:cs="Arial"/>
          <w:sz w:val="20"/>
          <w:szCs w:val="20"/>
        </w:rPr>
        <w:t xml:space="preserve">From the </w:t>
      </w:r>
      <w:r w:rsidR="00C61A8A" w:rsidRPr="00BD17AF">
        <w:rPr>
          <w:rFonts w:ascii="StobiSerif Regular" w:hAnsi="StobiSerif Regular" w:cs="Arial"/>
          <w:sz w:val="20"/>
          <w:szCs w:val="20"/>
          <w:lang w:val="en-US"/>
        </w:rPr>
        <w:t xml:space="preserve">Consultant </w:t>
      </w:r>
      <w:r w:rsidR="00E63D78" w:rsidRPr="00BD17AF">
        <w:rPr>
          <w:rFonts w:ascii="StobiSerif Regular" w:hAnsi="StobiSerif Regular" w:cs="Arial"/>
          <w:sz w:val="20"/>
          <w:szCs w:val="20"/>
        </w:rPr>
        <w:t xml:space="preserve">firms that </w:t>
      </w:r>
      <w:r w:rsidR="00E63D78" w:rsidRPr="00BD17AF">
        <w:rPr>
          <w:rFonts w:ascii="StobiSerif Regular" w:hAnsi="StobiSerif Regular" w:cs="Arial"/>
          <w:sz w:val="20"/>
          <w:szCs w:val="20"/>
          <w:lang w:val="en-US"/>
        </w:rPr>
        <w:t>will</w:t>
      </w:r>
      <w:r w:rsidR="00E63D78" w:rsidRPr="00BD17AF">
        <w:rPr>
          <w:rFonts w:ascii="StobiSerif Regular" w:hAnsi="StobiSerif Regular" w:cs="Arial"/>
          <w:sz w:val="20"/>
          <w:szCs w:val="20"/>
        </w:rPr>
        <w:t xml:space="preserve"> submit an E</w:t>
      </w:r>
      <w:r w:rsidR="00E63D78" w:rsidRPr="00BD17AF">
        <w:rPr>
          <w:rFonts w:ascii="StobiSerif Regular" w:hAnsi="StobiSerif Regular" w:cs="Arial"/>
          <w:sz w:val="20"/>
          <w:szCs w:val="20"/>
          <w:lang w:val="en-US"/>
        </w:rPr>
        <w:t>xpression of Interest (EoI)</w:t>
      </w:r>
      <w:r w:rsidR="00C61A8A" w:rsidRPr="00BD17AF">
        <w:rPr>
          <w:rFonts w:ascii="StobiSerif Regular" w:hAnsi="StobiSerif Regular" w:cs="Arial"/>
          <w:sz w:val="20"/>
          <w:szCs w:val="20"/>
          <w:lang w:val="en-US"/>
        </w:rPr>
        <w:t>,</w:t>
      </w:r>
      <w:r w:rsidR="00E63D78" w:rsidRPr="00BD17AF">
        <w:rPr>
          <w:rFonts w:ascii="StobiSerif Regular" w:hAnsi="StobiSerif Regular" w:cs="Arial"/>
          <w:sz w:val="20"/>
          <w:szCs w:val="20"/>
          <w:lang w:val="en-US"/>
        </w:rPr>
        <w:t xml:space="preserve"> </w:t>
      </w:r>
      <w:r w:rsidR="00E63D78" w:rsidRPr="00BD17AF">
        <w:rPr>
          <w:rFonts w:ascii="StobiSerif Regular" w:hAnsi="StobiSerif Regular" w:cs="Arial"/>
          <w:sz w:val="20"/>
          <w:szCs w:val="20"/>
        </w:rPr>
        <w:t xml:space="preserve">the Client will select </w:t>
      </w:r>
      <w:r w:rsidR="00E63D78" w:rsidRPr="00BD17AF">
        <w:rPr>
          <w:rFonts w:ascii="StobiSerif Regular" w:hAnsi="StobiSerif Regular" w:cs="Arial"/>
          <w:sz w:val="20"/>
          <w:szCs w:val="20"/>
        </w:rPr>
        <w:lastRenderedPageBreak/>
        <w:t xml:space="preserve">the firm with the best qualifications and relevant experience </w:t>
      </w:r>
      <w:r w:rsidR="00106676" w:rsidRPr="00BD17AF">
        <w:rPr>
          <w:rFonts w:ascii="StobiSerif Regular" w:hAnsi="StobiSerif Regular" w:cs="Arial"/>
          <w:sz w:val="20"/>
          <w:szCs w:val="20"/>
          <w:lang w:val="en-US"/>
        </w:rPr>
        <w:t xml:space="preserve">as a first ranked firm </w:t>
      </w:r>
      <w:r w:rsidR="00E63D78" w:rsidRPr="00BD17AF">
        <w:rPr>
          <w:rFonts w:ascii="StobiSerif Regular" w:hAnsi="StobiSerif Regular" w:cs="Arial"/>
          <w:sz w:val="20"/>
          <w:szCs w:val="20"/>
        </w:rPr>
        <w:t>and</w:t>
      </w:r>
      <w:r w:rsidR="00106676" w:rsidRPr="00BD17AF">
        <w:rPr>
          <w:rFonts w:ascii="StobiSerif Regular" w:hAnsi="StobiSerif Regular" w:cs="Arial"/>
          <w:sz w:val="20"/>
          <w:szCs w:val="20"/>
          <w:lang w:val="en-US"/>
        </w:rPr>
        <w:t xml:space="preserve"> will </w:t>
      </w:r>
      <w:r w:rsidR="00E63D78" w:rsidRPr="00BD17AF">
        <w:rPr>
          <w:rFonts w:ascii="StobiSerif Regular" w:hAnsi="StobiSerif Regular" w:cs="Arial"/>
          <w:sz w:val="20"/>
          <w:szCs w:val="20"/>
        </w:rPr>
        <w:t xml:space="preserve">invite the firm to submit its combined technical and financial Proposal </w:t>
      </w:r>
      <w:r w:rsidR="00106676" w:rsidRPr="00BD17AF">
        <w:rPr>
          <w:rFonts w:ascii="StobiSerif Regular" w:hAnsi="StobiSerif Regular" w:cs="Arial"/>
          <w:sz w:val="20"/>
          <w:szCs w:val="20"/>
          <w:lang w:val="en-US"/>
        </w:rPr>
        <w:t xml:space="preserve">as a subject </w:t>
      </w:r>
      <w:r w:rsidR="00E63D78" w:rsidRPr="00BD17AF">
        <w:rPr>
          <w:rFonts w:ascii="StobiSerif Regular" w:hAnsi="StobiSerif Regular" w:cs="Arial"/>
          <w:sz w:val="20"/>
          <w:szCs w:val="20"/>
        </w:rPr>
        <w:t>for</w:t>
      </w:r>
      <w:r w:rsidR="00FB1D3D" w:rsidRPr="00BD17AF">
        <w:rPr>
          <w:rFonts w:ascii="StobiSerif Regular" w:hAnsi="StobiSerif Regular" w:cs="Arial"/>
          <w:sz w:val="20"/>
          <w:szCs w:val="20"/>
          <w:lang w:val="en-US"/>
        </w:rPr>
        <w:t xml:space="preserve"> contract </w:t>
      </w:r>
      <w:r w:rsidR="00E63D78" w:rsidRPr="00BD17AF">
        <w:rPr>
          <w:rFonts w:ascii="StobiSerif Regular" w:hAnsi="StobiSerif Regular" w:cs="Arial"/>
          <w:sz w:val="20"/>
          <w:szCs w:val="20"/>
        </w:rPr>
        <w:t>negotiations.</w:t>
      </w:r>
      <w:r w:rsidR="00C61A8A" w:rsidRPr="00BD17AF">
        <w:rPr>
          <w:rFonts w:ascii="StobiSerif Regular" w:hAnsi="StobiSerif Regular" w:cs="Arial"/>
          <w:sz w:val="20"/>
          <w:szCs w:val="20"/>
          <w:lang w:val="en-US"/>
        </w:rPr>
        <w:t xml:space="preserve"> </w:t>
      </w:r>
      <w:r w:rsidR="00FB1D3D" w:rsidRPr="00BD17AF">
        <w:rPr>
          <w:rFonts w:ascii="StobiSerif Regular" w:hAnsi="StobiSerif Regular" w:cs="Arial"/>
          <w:sz w:val="20"/>
          <w:szCs w:val="20"/>
          <w:lang w:val="en-US"/>
        </w:rPr>
        <w:t>Q</w:t>
      </w:r>
      <w:r w:rsidR="00FB1D3D" w:rsidRPr="00BD17AF">
        <w:rPr>
          <w:rFonts w:ascii="StobiSerif Regular" w:hAnsi="StobiSerif Regular" w:cs="Arial"/>
          <w:sz w:val="20"/>
          <w:szCs w:val="20"/>
        </w:rPr>
        <w:t xml:space="preserve">ualifications of </w:t>
      </w:r>
      <w:r w:rsidR="00FB1D3D" w:rsidRPr="00BD17AF">
        <w:rPr>
          <w:rFonts w:ascii="StobiSerif Regular" w:hAnsi="StobiSerif Regular" w:cs="Arial"/>
          <w:sz w:val="20"/>
          <w:szCs w:val="20"/>
          <w:lang w:val="en-US"/>
        </w:rPr>
        <w:t xml:space="preserve">the </w:t>
      </w:r>
      <w:r w:rsidR="00E63D78" w:rsidRPr="00BD17AF">
        <w:rPr>
          <w:rFonts w:ascii="StobiSerif Regular" w:hAnsi="StobiSerif Regular" w:cs="Arial"/>
          <w:sz w:val="20"/>
          <w:szCs w:val="20"/>
          <w:lang w:val="en-US"/>
        </w:rPr>
        <w:t>K</w:t>
      </w:r>
      <w:r w:rsidRPr="00BD17AF">
        <w:rPr>
          <w:rFonts w:ascii="StobiSerif Regular" w:hAnsi="StobiSerif Regular" w:cs="Arial"/>
          <w:sz w:val="20"/>
          <w:szCs w:val="20"/>
        </w:rPr>
        <w:t>ey staff</w:t>
      </w:r>
      <w:r w:rsidR="00FB1D3D" w:rsidRPr="00BD17AF">
        <w:rPr>
          <w:rFonts w:ascii="StobiSerif Regular" w:hAnsi="StobiSerif Regular" w:cs="Arial"/>
          <w:sz w:val="20"/>
          <w:szCs w:val="20"/>
          <w:lang w:val="en-US"/>
        </w:rPr>
        <w:t xml:space="preserve"> (</w:t>
      </w:r>
      <w:r w:rsidRPr="00BD17AF">
        <w:rPr>
          <w:rFonts w:ascii="StobiSerif Regular" w:hAnsi="StobiSerif Regular" w:cs="Arial"/>
          <w:sz w:val="20"/>
          <w:szCs w:val="20"/>
        </w:rPr>
        <w:t>CVs</w:t>
      </w:r>
      <w:r w:rsidR="00FB1D3D" w:rsidRPr="00BD17AF">
        <w:rPr>
          <w:rFonts w:ascii="StobiSerif Regular" w:hAnsi="StobiSerif Regular" w:cs="Arial"/>
          <w:sz w:val="20"/>
          <w:szCs w:val="20"/>
          <w:lang w:val="en-US"/>
        </w:rPr>
        <w:t xml:space="preserve"> </w:t>
      </w:r>
      <w:r w:rsidRPr="00BD17AF">
        <w:rPr>
          <w:rFonts w:ascii="StobiSerif Regular" w:hAnsi="StobiSerif Regular" w:cs="Arial"/>
          <w:sz w:val="20"/>
          <w:szCs w:val="20"/>
        </w:rPr>
        <w:t xml:space="preserve">including their qualifications) are not part of the </w:t>
      </w:r>
      <w:r w:rsidR="00FB1D3D" w:rsidRPr="00BD17AF">
        <w:rPr>
          <w:rFonts w:ascii="StobiSerif Regular" w:hAnsi="StobiSerif Regular" w:cs="Arial"/>
          <w:sz w:val="20"/>
          <w:szCs w:val="20"/>
        </w:rPr>
        <w:t>selection process, but will be subject of contract negotiations</w:t>
      </w:r>
      <w:r w:rsidR="00FB1D3D" w:rsidRPr="00BD17AF" w:rsidDel="00FB1D3D">
        <w:rPr>
          <w:rFonts w:ascii="StobiSerif Regular" w:hAnsi="StobiSerif Regular" w:cs="Arial"/>
          <w:sz w:val="20"/>
          <w:szCs w:val="20"/>
        </w:rPr>
        <w:t xml:space="preserve"> </w:t>
      </w:r>
      <w:r w:rsidRPr="00BD17AF">
        <w:rPr>
          <w:rFonts w:ascii="StobiSerif Regular" w:hAnsi="StobiSerif Regular" w:cs="Arial"/>
          <w:sz w:val="20"/>
          <w:szCs w:val="20"/>
        </w:rPr>
        <w:t xml:space="preserve">with the first ranked firm. At that stage, the </w:t>
      </w:r>
      <w:r w:rsidR="00FB1D3D" w:rsidRPr="00BD17AF">
        <w:rPr>
          <w:rFonts w:ascii="StobiSerif Regular" w:hAnsi="StobiSerif Regular" w:cs="Arial"/>
          <w:sz w:val="20"/>
          <w:szCs w:val="20"/>
          <w:lang w:val="en-US"/>
        </w:rPr>
        <w:t>first ranked</w:t>
      </w:r>
      <w:r w:rsidRPr="00BD17AF">
        <w:rPr>
          <w:rFonts w:ascii="StobiSerif Regular" w:hAnsi="StobiSerif Regular" w:cs="Arial"/>
          <w:sz w:val="20"/>
          <w:szCs w:val="20"/>
        </w:rPr>
        <w:t xml:space="preserve"> firm/JV should make sure the proposed key staff fulfill</w:t>
      </w:r>
      <w:r w:rsidR="00FB1D3D" w:rsidRPr="00BD17AF">
        <w:rPr>
          <w:rFonts w:ascii="StobiSerif Regular" w:hAnsi="StobiSerif Regular" w:cs="Arial"/>
          <w:sz w:val="20"/>
          <w:szCs w:val="20"/>
          <w:lang w:val="en-US"/>
        </w:rPr>
        <w:t>s</w:t>
      </w:r>
      <w:r w:rsidRPr="00BD17AF">
        <w:rPr>
          <w:rFonts w:ascii="StobiSerif Regular" w:hAnsi="StobiSerif Regular" w:cs="Arial"/>
          <w:sz w:val="20"/>
          <w:szCs w:val="20"/>
        </w:rPr>
        <w:t xml:space="preserve"> the qualification requirements set forth in </w:t>
      </w:r>
      <w:r w:rsidR="00FB1D3D" w:rsidRPr="00BD17AF">
        <w:rPr>
          <w:rFonts w:ascii="StobiSerif Regular" w:hAnsi="StobiSerif Regular" w:cs="Arial"/>
          <w:sz w:val="20"/>
          <w:szCs w:val="20"/>
          <w:lang w:val="en-US"/>
        </w:rPr>
        <w:t xml:space="preserve">the </w:t>
      </w:r>
      <w:r w:rsidRPr="00BD17AF">
        <w:rPr>
          <w:rFonts w:ascii="StobiSerif Regular" w:hAnsi="StobiSerif Regular" w:cs="Arial"/>
          <w:sz w:val="20"/>
          <w:szCs w:val="20"/>
        </w:rPr>
        <w:t xml:space="preserve">TOR for respective key staff positions. </w:t>
      </w:r>
      <w:r w:rsidR="00FE1DB7" w:rsidRPr="00BD17AF">
        <w:rPr>
          <w:rFonts w:ascii="StobiSerif Regular" w:hAnsi="StobiSerif Regular" w:cs="Arial"/>
          <w:sz w:val="20"/>
          <w:szCs w:val="20"/>
          <w:lang w:val="en-US"/>
        </w:rPr>
        <w:t>T</w:t>
      </w:r>
      <w:r w:rsidRPr="00BD17AF">
        <w:rPr>
          <w:rFonts w:ascii="StobiSerif Regular" w:hAnsi="StobiSerif Regular" w:cs="Arial"/>
          <w:sz w:val="20"/>
          <w:szCs w:val="20"/>
        </w:rPr>
        <w:t xml:space="preserve">he CVs </w:t>
      </w:r>
      <w:r w:rsidR="00FE1DB7" w:rsidRPr="00BD17AF">
        <w:rPr>
          <w:rFonts w:ascii="StobiSerif Regular" w:hAnsi="StobiSerif Regular" w:cs="Arial"/>
          <w:sz w:val="20"/>
          <w:szCs w:val="20"/>
          <w:lang w:val="en-US"/>
        </w:rPr>
        <w:t xml:space="preserve">of the Key staff </w:t>
      </w:r>
      <w:r w:rsidRPr="00BD17AF">
        <w:rPr>
          <w:rFonts w:ascii="StobiSerif Regular" w:hAnsi="StobiSerif Regular" w:cs="Arial"/>
          <w:sz w:val="20"/>
          <w:szCs w:val="20"/>
        </w:rPr>
        <w:t xml:space="preserve">will be submitted </w:t>
      </w:r>
      <w:r w:rsidR="00FE1DB7" w:rsidRPr="00BD17AF">
        <w:rPr>
          <w:rFonts w:ascii="StobiSerif Regular" w:hAnsi="StobiSerif Regular" w:cs="Arial"/>
          <w:sz w:val="20"/>
          <w:szCs w:val="20"/>
        </w:rPr>
        <w:t xml:space="preserve">only by the </w:t>
      </w:r>
      <w:r w:rsidR="00FB1D3D" w:rsidRPr="00BD17AF">
        <w:rPr>
          <w:rFonts w:ascii="StobiSerif Regular" w:hAnsi="StobiSerif Regular" w:cs="Arial"/>
          <w:sz w:val="20"/>
          <w:szCs w:val="20"/>
          <w:lang w:val="en-US"/>
        </w:rPr>
        <w:t>first ranked</w:t>
      </w:r>
      <w:r w:rsidR="00FB1D3D" w:rsidRPr="00BD17AF">
        <w:rPr>
          <w:rFonts w:ascii="StobiSerif Regular" w:hAnsi="StobiSerif Regular" w:cs="Arial"/>
          <w:sz w:val="20"/>
          <w:szCs w:val="20"/>
        </w:rPr>
        <w:t xml:space="preserve"> </w:t>
      </w:r>
      <w:r w:rsidR="00FE1DB7" w:rsidRPr="00BD17AF">
        <w:rPr>
          <w:rFonts w:ascii="StobiSerif Regular" w:hAnsi="StobiSerif Regular" w:cs="Arial"/>
          <w:sz w:val="20"/>
          <w:szCs w:val="20"/>
        </w:rPr>
        <w:t xml:space="preserve">firm/JV </w:t>
      </w:r>
      <w:r w:rsidRPr="00BD17AF">
        <w:rPr>
          <w:rFonts w:ascii="StobiSerif Regular" w:hAnsi="StobiSerif Regular" w:cs="Arial"/>
          <w:sz w:val="20"/>
          <w:szCs w:val="20"/>
        </w:rPr>
        <w:t>during contract negotiations.</w:t>
      </w:r>
    </w:p>
    <w:p w14:paraId="6F23498A" w14:textId="77777777" w:rsidR="00356E5D" w:rsidRPr="00BD17AF" w:rsidRDefault="00356E5D" w:rsidP="00356E5D">
      <w:pPr>
        <w:pStyle w:val="ListParagraph"/>
        <w:ind w:left="0"/>
        <w:rPr>
          <w:rFonts w:ascii="StobiSerif Regular" w:hAnsi="StobiSerif Regular" w:cs="Arial"/>
          <w:sz w:val="20"/>
          <w:szCs w:val="20"/>
        </w:rPr>
      </w:pPr>
    </w:p>
    <w:p w14:paraId="37C92CF8" w14:textId="182FEFF4" w:rsidR="00356E5D" w:rsidRPr="00BD17AF" w:rsidRDefault="00356E5D" w:rsidP="00356E5D">
      <w:pPr>
        <w:pStyle w:val="ListParagraph"/>
        <w:ind w:left="0"/>
        <w:rPr>
          <w:rFonts w:ascii="StobiSerif Regular" w:hAnsi="StobiSerif Regular" w:cs="Arial"/>
          <w:sz w:val="20"/>
          <w:szCs w:val="20"/>
        </w:rPr>
      </w:pPr>
      <w:r w:rsidRPr="00BD17AF">
        <w:rPr>
          <w:rFonts w:ascii="StobiSerif Regular" w:hAnsi="StobiSerif Regular" w:cs="Arial"/>
          <w:sz w:val="20"/>
          <w:szCs w:val="20"/>
        </w:rPr>
        <w:tab/>
        <w:t xml:space="preserve">The qualification requirements of the Consultant firm are summarized as follows. The Consultant shall be a firm or a group of firms with following qualifications: </w:t>
      </w:r>
    </w:p>
    <w:p w14:paraId="7C825BF4" w14:textId="6B7762E7" w:rsidR="002A7F55" w:rsidRPr="00BD17AF" w:rsidRDefault="0018464A" w:rsidP="00EF0311">
      <w:pPr>
        <w:pStyle w:val="ListParagraph"/>
        <w:numPr>
          <w:ilvl w:val="0"/>
          <w:numId w:val="28"/>
        </w:numPr>
        <w:suppressAutoHyphens w:val="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(general) </w:t>
      </w:r>
      <w:r w:rsidR="002A7F55" w:rsidRPr="00BD17AF">
        <w:rPr>
          <w:rFonts w:ascii="StobiSerif Regular" w:hAnsi="StobiSerif Regular" w:cs="Arial"/>
          <w:sz w:val="20"/>
          <w:szCs w:val="20"/>
          <w:lang w:val="en-US" w:eastAsia="en-US"/>
        </w:rPr>
        <w:t>Experience with development of at least one ITS strategic document (strategy, action plans, deployment plans, etc.) in the past 10 years</w:t>
      </w:r>
      <w:r w:rsidRPr="00BD17AF">
        <w:rPr>
          <w:rFonts w:ascii="StobiSerif Regular" w:hAnsi="StobiSerif Regular" w:cs="Arial"/>
          <w:sz w:val="20"/>
          <w:szCs w:val="20"/>
          <w:lang w:val="en-US" w:eastAsia="en-US"/>
        </w:rPr>
        <w:t>.</w:t>
      </w:r>
      <w:r w:rsidR="002A7F55" w:rsidRPr="00BD17AF">
        <w:rPr>
          <w:rFonts w:ascii="StobiSerif Regular" w:hAnsi="StobiSerif Regular" w:cs="Arial"/>
          <w:sz w:val="20"/>
          <w:szCs w:val="20"/>
          <w:lang w:val="en-US" w:eastAsia="en-US"/>
        </w:rPr>
        <w:t xml:space="preserve"> </w:t>
      </w:r>
    </w:p>
    <w:p w14:paraId="300E914F" w14:textId="4CC4B5ED" w:rsidR="002A7F55" w:rsidRPr="00BD17AF" w:rsidRDefault="002A7F55" w:rsidP="00EF0311">
      <w:pPr>
        <w:pStyle w:val="ListParagraph"/>
        <w:numPr>
          <w:ilvl w:val="0"/>
          <w:numId w:val="28"/>
        </w:numPr>
        <w:suppressAutoHyphens w:val="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(policy) </w:t>
      </w:r>
      <w:r w:rsidR="0018464A" w:rsidRPr="00BD17AF">
        <w:rPr>
          <w:rFonts w:ascii="StobiSerif Regular" w:hAnsi="StobiSerif Regular" w:cs="Arial"/>
          <w:sz w:val="20"/>
          <w:szCs w:val="20"/>
          <w:lang w:val="en-US" w:eastAsia="en-US"/>
        </w:rPr>
        <w:t>Regional and/or International e</w:t>
      </w:r>
      <w:r w:rsidRPr="00BD17AF">
        <w:rPr>
          <w:rFonts w:ascii="StobiSerif Regular" w:hAnsi="StobiSerif Regular" w:cs="Arial"/>
          <w:sz w:val="20"/>
          <w:szCs w:val="20"/>
          <w:lang w:val="en-US" w:eastAsia="en-US"/>
        </w:rPr>
        <w:t>xperience in working with public sector as evidenced by providing technical assistance related to policy advisory in transport sector</w:t>
      </w:r>
      <w:r w:rsidR="0018464A" w:rsidRPr="00BD17AF">
        <w:rPr>
          <w:rFonts w:ascii="StobiSerif Regular" w:hAnsi="StobiSerif Regular" w:cs="Arial"/>
          <w:sz w:val="20"/>
          <w:szCs w:val="20"/>
          <w:lang w:val="en-US" w:eastAsia="en-US"/>
        </w:rPr>
        <w:t>.</w:t>
      </w:r>
    </w:p>
    <w:p w14:paraId="39E94C4E" w14:textId="31841918" w:rsidR="002A7F55" w:rsidRPr="00BD17AF" w:rsidRDefault="002A7F55" w:rsidP="00EF0311">
      <w:pPr>
        <w:pStyle w:val="ListParagraph"/>
        <w:numPr>
          <w:ilvl w:val="0"/>
          <w:numId w:val="28"/>
        </w:numPr>
        <w:suppressAutoHyphens w:val="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(ITS design and deployment) Experience in designing, leading or supervising deployment of at least one complex ITS system (e.g</w:t>
      </w:r>
      <w:r w:rsidR="00DC3A74" w:rsidRPr="00BD17AF">
        <w:rPr>
          <w:rFonts w:ascii="StobiSerif Regular" w:hAnsi="StobiSerif Regular" w:cs="Arial"/>
          <w:sz w:val="20"/>
          <w:szCs w:val="20"/>
          <w:lang w:val="en-US" w:eastAsia="en-US"/>
        </w:rPr>
        <w:t>.</w:t>
      </w:r>
      <w:r w:rsidRPr="00BD17AF">
        <w:rPr>
          <w:rFonts w:ascii="StobiSerif Regular" w:hAnsi="StobiSerif Regular" w:cs="Arial"/>
          <w:sz w:val="20"/>
          <w:szCs w:val="20"/>
          <w:lang w:val="en-US" w:eastAsia="en-US"/>
        </w:rPr>
        <w:t xml:space="preserve"> tunnels, traffic control, speed control, VMS, etc.) within the past 10 years</w:t>
      </w:r>
      <w:r w:rsidR="0018464A" w:rsidRPr="00BD17AF">
        <w:rPr>
          <w:rFonts w:ascii="StobiSerif Regular" w:hAnsi="StobiSerif Regular" w:cs="Arial"/>
          <w:sz w:val="20"/>
          <w:szCs w:val="20"/>
          <w:lang w:val="en-US" w:eastAsia="en-US"/>
        </w:rPr>
        <w:t>.</w:t>
      </w:r>
    </w:p>
    <w:p w14:paraId="4621268D" w14:textId="79520B48" w:rsidR="002A7F55" w:rsidRPr="00BD17AF" w:rsidRDefault="002A7F55" w:rsidP="00EF0311">
      <w:pPr>
        <w:pStyle w:val="ListParagraph"/>
        <w:numPr>
          <w:ilvl w:val="0"/>
          <w:numId w:val="28"/>
        </w:numPr>
        <w:suppressAutoHyphens w:val="0"/>
        <w:rPr>
          <w:rFonts w:ascii="StobiSerif Regular" w:hAnsi="StobiSerif Regular" w:cs="Arial"/>
          <w:sz w:val="20"/>
          <w:szCs w:val="20"/>
          <w:lang w:val="en-US" w:eastAsia="en-US"/>
        </w:rPr>
      </w:pPr>
      <w:r w:rsidRPr="00BD17AF">
        <w:rPr>
          <w:rFonts w:ascii="StobiSerif Regular" w:hAnsi="StobiSerif Regular" w:cs="Arial"/>
          <w:sz w:val="20"/>
          <w:szCs w:val="20"/>
          <w:lang w:val="en-US" w:eastAsia="en-US"/>
        </w:rPr>
        <w:t xml:space="preserve">(financial) Proven track record of delivering technical assistance work with at least one contract of or above </w:t>
      </w:r>
      <w:r w:rsidR="00656955" w:rsidRPr="00BD17AF">
        <w:rPr>
          <w:rFonts w:ascii="StobiSerif Regular" w:hAnsi="StobiSerif Regular" w:cs="Arial"/>
          <w:sz w:val="20"/>
          <w:szCs w:val="20"/>
          <w:lang w:val="en-US" w:eastAsia="en-US"/>
        </w:rPr>
        <w:t xml:space="preserve">value of this contract </w:t>
      </w:r>
      <w:r w:rsidRPr="00BD17AF">
        <w:rPr>
          <w:rFonts w:ascii="StobiSerif Regular" w:hAnsi="StobiSerif Regular" w:cs="Arial"/>
          <w:sz w:val="20"/>
          <w:szCs w:val="20"/>
          <w:lang w:val="en-US" w:eastAsia="en-US"/>
        </w:rPr>
        <w:t>within the past 10 years</w:t>
      </w:r>
      <w:r w:rsidR="0018464A" w:rsidRPr="00BD17AF">
        <w:rPr>
          <w:rFonts w:ascii="StobiSerif Regular" w:hAnsi="StobiSerif Regular" w:cs="Arial"/>
          <w:sz w:val="20"/>
          <w:szCs w:val="20"/>
          <w:lang w:val="en-US" w:eastAsia="en-US"/>
        </w:rPr>
        <w:t>.</w:t>
      </w:r>
    </w:p>
    <w:p w14:paraId="304BCA13" w14:textId="19A4F3C1" w:rsidR="00356E5D" w:rsidRPr="00BD17AF" w:rsidRDefault="00356E5D" w:rsidP="00356E5D">
      <w:pPr>
        <w:rPr>
          <w:rFonts w:ascii="StobiSerif Regular" w:hAnsi="StobiSerif Regular"/>
          <w:sz w:val="20"/>
          <w:szCs w:val="20"/>
        </w:rPr>
      </w:pPr>
      <w:r w:rsidRPr="00BD17AF">
        <w:rPr>
          <w:rFonts w:ascii="StobiSerif Regular" w:hAnsi="StobiSerif Regular"/>
          <w:sz w:val="20"/>
          <w:szCs w:val="20"/>
        </w:rPr>
        <w:t>The Consultant shall provide adequate staff in terms of expertise and time allocation, as well as the equipment needed to complete the activities required under the scope of work and to finally achieve the objectives of the project in terms of time, costs and quality.</w:t>
      </w:r>
    </w:p>
    <w:p w14:paraId="5976B3FF" w14:textId="77777777" w:rsidR="00356E5D" w:rsidRPr="00BD17AF" w:rsidRDefault="00356E5D" w:rsidP="00356E5D">
      <w:pPr>
        <w:rPr>
          <w:rFonts w:ascii="StobiSerif Regular" w:hAnsi="StobiSerif Regular"/>
          <w:sz w:val="20"/>
          <w:szCs w:val="20"/>
        </w:rPr>
      </w:pPr>
      <w:r w:rsidRPr="00BD17AF">
        <w:rPr>
          <w:rFonts w:ascii="StobiSerif Regular" w:hAnsi="StobiSerif Regular"/>
          <w:sz w:val="20"/>
          <w:szCs w:val="20"/>
        </w:rPr>
        <w:t>The numbers and person-months for all staff shall be included in the technical proposal and the costs in respect of these personnel are to be included in the financial proposal.</w:t>
      </w:r>
    </w:p>
    <w:p w14:paraId="00A73B00" w14:textId="77777777" w:rsidR="00356E5D" w:rsidRPr="00BD17AF" w:rsidRDefault="00356E5D" w:rsidP="00356E5D">
      <w:pPr>
        <w:rPr>
          <w:rFonts w:ascii="StobiSerif Regular" w:hAnsi="StobiSerif Regular"/>
          <w:sz w:val="20"/>
          <w:szCs w:val="20"/>
        </w:rPr>
      </w:pPr>
      <w:r w:rsidRPr="00BD17AF">
        <w:rPr>
          <w:rFonts w:ascii="StobiSerif Regular" w:hAnsi="StobiSerif Regular"/>
          <w:sz w:val="20"/>
          <w:szCs w:val="20"/>
        </w:rPr>
        <w:t>The Consultant is encouraged to use local expertise, as appropriate.</w:t>
      </w:r>
    </w:p>
    <w:p w14:paraId="5271F9BD" w14:textId="431CC541" w:rsidR="00356E5D" w:rsidRPr="00BD17AF" w:rsidRDefault="00356E5D" w:rsidP="00356E5D">
      <w:pPr>
        <w:rPr>
          <w:rFonts w:ascii="StobiSerif Regular" w:hAnsi="StobiSerif Regular"/>
          <w:sz w:val="20"/>
          <w:szCs w:val="20"/>
        </w:rPr>
      </w:pPr>
      <w:r w:rsidRPr="00BD17AF">
        <w:rPr>
          <w:rFonts w:ascii="StobiSerif Regular" w:hAnsi="StobiSerif Regular"/>
          <w:sz w:val="20"/>
          <w:szCs w:val="20"/>
        </w:rPr>
        <w:t xml:space="preserve">100% of the experts’ time will be spent at the base of operations. No home based work is </w:t>
      </w:r>
      <w:r w:rsidR="00DB123B" w:rsidRPr="00BD17AF">
        <w:rPr>
          <w:rFonts w:ascii="StobiSerif Regular" w:hAnsi="StobiSerif Regular"/>
          <w:sz w:val="20"/>
          <w:szCs w:val="20"/>
        </w:rPr>
        <w:t>al</w:t>
      </w:r>
      <w:r w:rsidR="006F0E6B" w:rsidRPr="00BD17AF">
        <w:rPr>
          <w:rFonts w:ascii="StobiSerif Regular" w:hAnsi="StobiSerif Regular"/>
          <w:sz w:val="20"/>
          <w:szCs w:val="20"/>
        </w:rPr>
        <w:t>l</w:t>
      </w:r>
      <w:r w:rsidR="00DB123B" w:rsidRPr="00BD17AF">
        <w:rPr>
          <w:rFonts w:ascii="StobiSerif Regular" w:hAnsi="StobiSerif Regular"/>
          <w:sz w:val="20"/>
          <w:szCs w:val="20"/>
        </w:rPr>
        <w:t>owed</w:t>
      </w:r>
      <w:r w:rsidRPr="00BD17AF">
        <w:rPr>
          <w:rFonts w:ascii="StobiSerif Regular" w:hAnsi="StobiSerif Regular"/>
          <w:sz w:val="20"/>
          <w:szCs w:val="20"/>
        </w:rPr>
        <w:t xml:space="preserve"> unless prior approval is obtained from the Client and this will be assessed on a case-by-case basis.</w:t>
      </w:r>
    </w:p>
    <w:p w14:paraId="0F33AB62" w14:textId="388A864D" w:rsidR="00AE3D9C" w:rsidRPr="00BD17AF" w:rsidRDefault="00356E5D" w:rsidP="00AE3D9C">
      <w:pPr>
        <w:rPr>
          <w:rFonts w:ascii="StobiSerif Regular" w:hAnsi="StobiSerif Regular"/>
          <w:sz w:val="20"/>
          <w:szCs w:val="20"/>
        </w:rPr>
      </w:pPr>
      <w:r w:rsidRPr="00BD17AF">
        <w:rPr>
          <w:rFonts w:ascii="StobiSerif Regular" w:hAnsi="StobiSerif Regular"/>
          <w:sz w:val="20"/>
          <w:szCs w:val="20"/>
        </w:rPr>
        <w:t xml:space="preserve">The Consultant shall also provide adequate administrative staff (secretary, translators, drivers etc.) needed to support the expert team.  </w:t>
      </w:r>
      <w:r w:rsidR="00AE3D9C" w:rsidRPr="00BD17AF">
        <w:rPr>
          <w:rFonts w:ascii="StobiSerif Regular" w:hAnsi="StobiSerif Regular"/>
          <w:sz w:val="20"/>
          <w:szCs w:val="20"/>
        </w:rPr>
        <w:t>The Consultant shall be equipped with the appropriate computer and other office equipment</w:t>
      </w:r>
      <w:r w:rsidR="00E0000B" w:rsidRPr="00BD17AF">
        <w:rPr>
          <w:rFonts w:ascii="StobiSerif Regular" w:hAnsi="StobiSerif Regular"/>
          <w:sz w:val="20"/>
          <w:szCs w:val="20"/>
        </w:rPr>
        <w:t xml:space="preserve"> including telephone and internet connection, and provided on his own cost. Expenses related to </w:t>
      </w:r>
      <w:r w:rsidR="00AE3D9C" w:rsidRPr="00BD17AF">
        <w:rPr>
          <w:rFonts w:ascii="StobiSerif Regular" w:hAnsi="StobiSerif Regular"/>
          <w:sz w:val="20"/>
          <w:szCs w:val="20"/>
        </w:rPr>
        <w:t>telecommunication, printing, photocopying</w:t>
      </w:r>
      <w:r w:rsidR="00E0000B" w:rsidRPr="00BD17AF">
        <w:rPr>
          <w:rFonts w:ascii="StobiSerif Regular" w:hAnsi="StobiSerif Regular"/>
          <w:sz w:val="20"/>
          <w:szCs w:val="20"/>
        </w:rPr>
        <w:t xml:space="preserve">, interpretating </w:t>
      </w:r>
      <w:r w:rsidR="00AE3D9C" w:rsidRPr="00BD17AF">
        <w:rPr>
          <w:rFonts w:ascii="StobiSerif Regular" w:hAnsi="StobiSerif Regular"/>
          <w:sz w:val="20"/>
          <w:szCs w:val="20"/>
        </w:rPr>
        <w:t xml:space="preserve">and all office consumables </w:t>
      </w:r>
      <w:r w:rsidR="00E0000B" w:rsidRPr="00BD17AF">
        <w:rPr>
          <w:rFonts w:ascii="StobiSerif Regular" w:hAnsi="StobiSerif Regular"/>
          <w:sz w:val="20"/>
          <w:szCs w:val="20"/>
        </w:rPr>
        <w:t xml:space="preserve">shall be </w:t>
      </w:r>
      <w:r w:rsidR="00AE3D9C" w:rsidRPr="00BD17AF">
        <w:rPr>
          <w:rFonts w:ascii="StobiSerif Regular" w:hAnsi="StobiSerif Regular"/>
          <w:sz w:val="20"/>
          <w:szCs w:val="20"/>
        </w:rPr>
        <w:t>on his own cost.</w:t>
      </w:r>
    </w:p>
    <w:p w14:paraId="365827E1" w14:textId="77777777" w:rsidR="00356E5D" w:rsidRPr="00BD17AF" w:rsidRDefault="00356E5D" w:rsidP="00356E5D">
      <w:pPr>
        <w:rPr>
          <w:rFonts w:ascii="StobiSerif Regular" w:hAnsi="StobiSerif Regular"/>
          <w:sz w:val="20"/>
          <w:szCs w:val="20"/>
        </w:rPr>
      </w:pPr>
      <w:r w:rsidRPr="00BD17AF">
        <w:rPr>
          <w:rFonts w:ascii="StobiSerif Regular" w:hAnsi="StobiSerif Regular"/>
          <w:sz w:val="20"/>
          <w:szCs w:val="20"/>
        </w:rPr>
        <w:t>All experts who have a crucial role in implementing the Contract are referred to as key experts.</w:t>
      </w:r>
    </w:p>
    <w:p w14:paraId="43630603" w14:textId="77777777" w:rsidR="00BD17AF" w:rsidRDefault="00BD17AF" w:rsidP="00356E5D">
      <w:pPr>
        <w:rPr>
          <w:rFonts w:ascii="StobiSerif Regular" w:hAnsi="StobiSerif Regular"/>
          <w:sz w:val="20"/>
          <w:szCs w:val="20"/>
        </w:rPr>
      </w:pPr>
    </w:p>
    <w:p w14:paraId="66AE8BCE" w14:textId="77777777" w:rsidR="00BD17AF" w:rsidRDefault="00BD17AF" w:rsidP="00356E5D">
      <w:pPr>
        <w:rPr>
          <w:rFonts w:ascii="StobiSerif Regular" w:hAnsi="StobiSerif Regular"/>
          <w:sz w:val="20"/>
          <w:szCs w:val="20"/>
        </w:rPr>
      </w:pPr>
    </w:p>
    <w:p w14:paraId="285335E6" w14:textId="77777777" w:rsidR="00BD17AF" w:rsidRDefault="00BD17AF" w:rsidP="00356E5D">
      <w:pPr>
        <w:rPr>
          <w:rFonts w:ascii="StobiSerif Regular" w:hAnsi="StobiSerif Regular"/>
          <w:sz w:val="20"/>
          <w:szCs w:val="20"/>
        </w:rPr>
      </w:pPr>
    </w:p>
    <w:p w14:paraId="05FD09D9" w14:textId="1B4791A6" w:rsidR="00356E5D" w:rsidRDefault="00356E5D" w:rsidP="00356E5D">
      <w:pPr>
        <w:rPr>
          <w:rFonts w:ascii="StobiSerif Regular" w:hAnsi="StobiSerif Regular"/>
          <w:sz w:val="20"/>
          <w:szCs w:val="20"/>
        </w:rPr>
      </w:pPr>
      <w:r w:rsidRPr="00BD17AF">
        <w:rPr>
          <w:rFonts w:ascii="StobiSerif Regular" w:hAnsi="StobiSerif Regular"/>
          <w:sz w:val="20"/>
          <w:szCs w:val="20"/>
        </w:rPr>
        <w:lastRenderedPageBreak/>
        <w:t xml:space="preserve">The minimum expected staff inputs are summarized below: </w:t>
      </w:r>
    </w:p>
    <w:p w14:paraId="23AB3FA9" w14:textId="77777777" w:rsidR="00BD17AF" w:rsidRDefault="00BD17AF" w:rsidP="00356E5D">
      <w:pPr>
        <w:rPr>
          <w:rFonts w:ascii="StobiSerif Regular" w:hAnsi="StobiSerif Regular"/>
          <w:sz w:val="20"/>
          <w:szCs w:val="20"/>
        </w:rPr>
      </w:pPr>
    </w:p>
    <w:tbl>
      <w:tblPr>
        <w:tblStyle w:val="TableGrid"/>
        <w:tblW w:w="0" w:type="auto"/>
        <w:tblInd w:w="108" w:type="dxa"/>
        <w:tblLook w:val="04A0" w:firstRow="1" w:lastRow="0" w:firstColumn="1" w:lastColumn="0" w:noHBand="0" w:noVBand="1"/>
      </w:tblPr>
      <w:tblGrid>
        <w:gridCol w:w="1104"/>
        <w:gridCol w:w="4873"/>
        <w:gridCol w:w="2931"/>
      </w:tblGrid>
      <w:tr w:rsidR="00356E5D" w:rsidRPr="00BD17AF" w14:paraId="4997B484" w14:textId="77777777" w:rsidTr="00EF0311">
        <w:tc>
          <w:tcPr>
            <w:tcW w:w="5977" w:type="dxa"/>
            <w:gridSpan w:val="2"/>
          </w:tcPr>
          <w:p w14:paraId="5C6FBF69" w14:textId="77777777" w:rsidR="00356E5D" w:rsidRPr="00BD17AF" w:rsidRDefault="00356E5D" w:rsidP="00B73472">
            <w:pPr>
              <w:jc w:val="center"/>
              <w:rPr>
                <w:rFonts w:ascii="StobiSerif Regular" w:hAnsi="StobiSerif Regular"/>
                <w:b/>
                <w:sz w:val="18"/>
                <w:szCs w:val="18"/>
              </w:rPr>
            </w:pPr>
            <w:r w:rsidRPr="00BD17AF">
              <w:rPr>
                <w:rFonts w:ascii="StobiSerif Regular" w:hAnsi="StobiSerif Regular"/>
                <w:b/>
                <w:sz w:val="18"/>
                <w:szCs w:val="18"/>
              </w:rPr>
              <w:t>Experts</w:t>
            </w:r>
          </w:p>
        </w:tc>
        <w:tc>
          <w:tcPr>
            <w:tcW w:w="2931" w:type="dxa"/>
          </w:tcPr>
          <w:p w14:paraId="460F074B" w14:textId="77777777" w:rsidR="00356E5D" w:rsidRPr="00BD17AF" w:rsidRDefault="00356E5D" w:rsidP="00B73472">
            <w:pPr>
              <w:jc w:val="center"/>
              <w:rPr>
                <w:rFonts w:ascii="StobiSerif Regular" w:hAnsi="StobiSerif Regular"/>
                <w:b/>
                <w:sz w:val="18"/>
                <w:szCs w:val="18"/>
              </w:rPr>
            </w:pPr>
            <w:r w:rsidRPr="00BD17AF">
              <w:rPr>
                <w:rFonts w:ascii="StobiSerif Regular" w:hAnsi="StobiSerif Regular"/>
                <w:b/>
                <w:sz w:val="18"/>
                <w:szCs w:val="18"/>
              </w:rPr>
              <w:t>Working Months</w:t>
            </w:r>
          </w:p>
        </w:tc>
      </w:tr>
      <w:tr w:rsidR="00356E5D" w:rsidRPr="00BD17AF" w14:paraId="73A5716E" w14:textId="77777777" w:rsidTr="00EF0311">
        <w:tc>
          <w:tcPr>
            <w:tcW w:w="1104" w:type="dxa"/>
          </w:tcPr>
          <w:p w14:paraId="5BF517D9" w14:textId="23589C83" w:rsidR="00356E5D" w:rsidRPr="00BD17AF" w:rsidRDefault="00356E5D" w:rsidP="00B73472">
            <w:pPr>
              <w:rPr>
                <w:rFonts w:ascii="StobiSerif Regular" w:hAnsi="StobiSerif Regular"/>
                <w:b/>
                <w:sz w:val="18"/>
                <w:szCs w:val="18"/>
              </w:rPr>
            </w:pPr>
            <w:r w:rsidRPr="00BD17AF">
              <w:rPr>
                <w:rFonts w:ascii="StobiSerif Regular" w:hAnsi="StobiSerif Regular"/>
                <w:b/>
                <w:sz w:val="18"/>
                <w:szCs w:val="18"/>
              </w:rPr>
              <w:t>KE</w:t>
            </w:r>
          </w:p>
        </w:tc>
        <w:tc>
          <w:tcPr>
            <w:tcW w:w="4873" w:type="dxa"/>
          </w:tcPr>
          <w:p w14:paraId="64A0CF40" w14:textId="77777777" w:rsidR="00356E5D" w:rsidRPr="00BD17AF" w:rsidRDefault="00356E5D" w:rsidP="00B73472">
            <w:pPr>
              <w:rPr>
                <w:rFonts w:ascii="StobiSerif Regular" w:hAnsi="StobiSerif Regular"/>
                <w:b/>
                <w:sz w:val="18"/>
                <w:szCs w:val="18"/>
              </w:rPr>
            </w:pPr>
            <w:r w:rsidRPr="00BD17AF">
              <w:rPr>
                <w:rFonts w:ascii="StobiSerif Regular" w:hAnsi="StobiSerif Regular"/>
                <w:b/>
                <w:sz w:val="18"/>
                <w:szCs w:val="18"/>
              </w:rPr>
              <w:t>Key Experts</w:t>
            </w:r>
          </w:p>
        </w:tc>
        <w:tc>
          <w:tcPr>
            <w:tcW w:w="2931" w:type="dxa"/>
          </w:tcPr>
          <w:p w14:paraId="083BA7EA" w14:textId="77777777" w:rsidR="00356E5D" w:rsidRPr="00BD17AF" w:rsidRDefault="00356E5D" w:rsidP="00B73472">
            <w:pPr>
              <w:rPr>
                <w:rFonts w:ascii="StobiSerif Regular" w:hAnsi="StobiSerif Regular"/>
                <w:sz w:val="18"/>
                <w:szCs w:val="18"/>
              </w:rPr>
            </w:pPr>
          </w:p>
        </w:tc>
      </w:tr>
      <w:tr w:rsidR="00356E5D" w:rsidRPr="00BD17AF" w14:paraId="14151687" w14:textId="77777777" w:rsidTr="00EF0311">
        <w:tc>
          <w:tcPr>
            <w:tcW w:w="1104" w:type="dxa"/>
          </w:tcPr>
          <w:p w14:paraId="2CFD765C" w14:textId="3BE0ACA4" w:rsidR="00356E5D" w:rsidRPr="00BD17AF" w:rsidRDefault="00356E5D" w:rsidP="00B73472">
            <w:pPr>
              <w:rPr>
                <w:rFonts w:ascii="StobiSerif Regular" w:hAnsi="StobiSerif Regular"/>
                <w:sz w:val="18"/>
                <w:szCs w:val="18"/>
              </w:rPr>
            </w:pPr>
            <w:r w:rsidRPr="00BD17AF">
              <w:rPr>
                <w:rFonts w:ascii="StobiSerif Regular" w:hAnsi="StobiSerif Regular"/>
                <w:sz w:val="18"/>
                <w:szCs w:val="18"/>
              </w:rPr>
              <w:t>KE1</w:t>
            </w:r>
          </w:p>
        </w:tc>
        <w:tc>
          <w:tcPr>
            <w:tcW w:w="4873" w:type="dxa"/>
          </w:tcPr>
          <w:p w14:paraId="12B26265" w14:textId="01855292" w:rsidR="00356E5D" w:rsidRPr="00BD17AF" w:rsidRDefault="00356E5D" w:rsidP="00356E5D">
            <w:pPr>
              <w:rPr>
                <w:rFonts w:ascii="StobiSerif Regular" w:hAnsi="StobiSerif Regular"/>
                <w:sz w:val="18"/>
                <w:szCs w:val="18"/>
              </w:rPr>
            </w:pPr>
            <w:r w:rsidRPr="00BD17AF">
              <w:rPr>
                <w:rFonts w:ascii="StobiSerif Regular" w:hAnsi="StobiSerif Regular" w:cstheme="minorHAnsi"/>
                <w:sz w:val="18"/>
                <w:szCs w:val="18"/>
              </w:rPr>
              <w:t>Team leader and Senior ITS Policy Expert</w:t>
            </w:r>
          </w:p>
        </w:tc>
        <w:tc>
          <w:tcPr>
            <w:tcW w:w="2931" w:type="dxa"/>
          </w:tcPr>
          <w:p w14:paraId="60756E4B" w14:textId="5B87C1DD" w:rsidR="00356E5D" w:rsidRPr="00BD17AF" w:rsidRDefault="00A37D2B" w:rsidP="00B73472">
            <w:pPr>
              <w:jc w:val="center"/>
              <w:rPr>
                <w:rFonts w:ascii="StobiSerif Regular" w:hAnsi="StobiSerif Regular"/>
                <w:sz w:val="18"/>
                <w:szCs w:val="18"/>
              </w:rPr>
            </w:pPr>
            <w:r w:rsidRPr="00BD17AF">
              <w:rPr>
                <w:rFonts w:ascii="StobiSerif Regular" w:hAnsi="StobiSerif Regular"/>
                <w:sz w:val="18"/>
                <w:szCs w:val="18"/>
              </w:rPr>
              <w:t>5</w:t>
            </w:r>
          </w:p>
        </w:tc>
      </w:tr>
      <w:tr w:rsidR="00356E5D" w:rsidRPr="00BD17AF" w14:paraId="7EB1D826" w14:textId="77777777" w:rsidTr="00EF0311">
        <w:tc>
          <w:tcPr>
            <w:tcW w:w="1104" w:type="dxa"/>
          </w:tcPr>
          <w:p w14:paraId="080E065F" w14:textId="3A5309E0" w:rsidR="00356E5D" w:rsidRPr="00BD17AF" w:rsidRDefault="00356E5D" w:rsidP="00B73472">
            <w:pPr>
              <w:rPr>
                <w:rFonts w:ascii="StobiSerif Regular" w:hAnsi="StobiSerif Regular"/>
                <w:sz w:val="18"/>
                <w:szCs w:val="18"/>
              </w:rPr>
            </w:pPr>
            <w:r w:rsidRPr="00BD17AF">
              <w:rPr>
                <w:rFonts w:ascii="StobiSerif Regular" w:hAnsi="StobiSerif Regular"/>
                <w:sz w:val="18"/>
                <w:szCs w:val="18"/>
              </w:rPr>
              <w:t>KE2</w:t>
            </w:r>
          </w:p>
        </w:tc>
        <w:tc>
          <w:tcPr>
            <w:tcW w:w="4873" w:type="dxa"/>
          </w:tcPr>
          <w:p w14:paraId="1D172F60" w14:textId="088AF419" w:rsidR="00356E5D" w:rsidRPr="00BD17AF" w:rsidRDefault="00356E5D" w:rsidP="00B73472">
            <w:pPr>
              <w:rPr>
                <w:rFonts w:ascii="StobiSerif Regular" w:hAnsi="StobiSerif Regular"/>
                <w:sz w:val="18"/>
                <w:szCs w:val="18"/>
              </w:rPr>
            </w:pPr>
            <w:r w:rsidRPr="00BD17AF">
              <w:rPr>
                <w:rFonts w:ascii="StobiSerif Regular" w:hAnsi="StobiSerif Regular" w:cstheme="minorHAnsi"/>
                <w:sz w:val="18"/>
                <w:szCs w:val="18"/>
              </w:rPr>
              <w:t>Senior ITS Planning and Design Expert</w:t>
            </w:r>
          </w:p>
        </w:tc>
        <w:tc>
          <w:tcPr>
            <w:tcW w:w="2931" w:type="dxa"/>
          </w:tcPr>
          <w:p w14:paraId="1D812695" w14:textId="02252D1B" w:rsidR="00356E5D" w:rsidRPr="00BD17AF" w:rsidRDefault="00A37D2B" w:rsidP="00B73472">
            <w:pPr>
              <w:jc w:val="center"/>
              <w:rPr>
                <w:rFonts w:ascii="StobiSerif Regular" w:hAnsi="StobiSerif Regular"/>
                <w:sz w:val="18"/>
                <w:szCs w:val="18"/>
              </w:rPr>
            </w:pPr>
            <w:r w:rsidRPr="00BD17AF">
              <w:rPr>
                <w:rFonts w:ascii="StobiSerif Regular" w:hAnsi="StobiSerif Regular"/>
                <w:sz w:val="18"/>
                <w:szCs w:val="18"/>
              </w:rPr>
              <w:t>4</w:t>
            </w:r>
          </w:p>
        </w:tc>
      </w:tr>
      <w:tr w:rsidR="00356E5D" w:rsidRPr="00BD17AF" w14:paraId="06B1A9CA" w14:textId="77777777" w:rsidTr="00EF0311">
        <w:tc>
          <w:tcPr>
            <w:tcW w:w="1104" w:type="dxa"/>
          </w:tcPr>
          <w:p w14:paraId="07BE2896" w14:textId="6D50BAED" w:rsidR="00356E5D" w:rsidRPr="00BD17AF" w:rsidRDefault="00356E5D" w:rsidP="00B73472">
            <w:pPr>
              <w:rPr>
                <w:rFonts w:ascii="StobiSerif Regular" w:hAnsi="StobiSerif Regular"/>
                <w:sz w:val="18"/>
                <w:szCs w:val="18"/>
              </w:rPr>
            </w:pPr>
            <w:r w:rsidRPr="00BD17AF">
              <w:rPr>
                <w:rFonts w:ascii="StobiSerif Regular" w:hAnsi="StobiSerif Regular"/>
                <w:sz w:val="18"/>
                <w:szCs w:val="18"/>
              </w:rPr>
              <w:t>KE3</w:t>
            </w:r>
          </w:p>
        </w:tc>
        <w:tc>
          <w:tcPr>
            <w:tcW w:w="4873" w:type="dxa"/>
          </w:tcPr>
          <w:p w14:paraId="2527C2DC" w14:textId="012DA1E9" w:rsidR="00356E5D" w:rsidRPr="00BD17AF" w:rsidRDefault="00356E5D" w:rsidP="00B73472">
            <w:pPr>
              <w:rPr>
                <w:rFonts w:ascii="StobiSerif Regular" w:hAnsi="StobiSerif Regular"/>
                <w:sz w:val="18"/>
                <w:szCs w:val="18"/>
              </w:rPr>
            </w:pPr>
            <w:r w:rsidRPr="00BD17AF">
              <w:rPr>
                <w:rFonts w:ascii="StobiSerif Regular" w:hAnsi="StobiSerif Regular" w:cstheme="minorHAnsi"/>
                <w:sz w:val="18"/>
                <w:szCs w:val="18"/>
              </w:rPr>
              <w:t xml:space="preserve">Senior ITS </w:t>
            </w:r>
            <w:r w:rsidR="00141FD0" w:rsidRPr="00BD17AF">
              <w:rPr>
                <w:rFonts w:ascii="StobiSerif Regular" w:hAnsi="StobiSerif Regular" w:cstheme="minorHAnsi"/>
                <w:sz w:val="18"/>
                <w:szCs w:val="18"/>
              </w:rPr>
              <w:t>D</w:t>
            </w:r>
            <w:r w:rsidRPr="00BD17AF">
              <w:rPr>
                <w:rFonts w:ascii="StobiSerif Regular" w:hAnsi="StobiSerif Regular" w:cstheme="minorHAnsi"/>
                <w:sz w:val="18"/>
                <w:szCs w:val="18"/>
              </w:rPr>
              <w:t xml:space="preserve">eployment </w:t>
            </w:r>
            <w:r w:rsidR="00141FD0" w:rsidRPr="00BD17AF">
              <w:rPr>
                <w:rFonts w:ascii="StobiSerif Regular" w:hAnsi="StobiSerif Regular" w:cstheme="minorHAnsi"/>
                <w:sz w:val="18"/>
                <w:szCs w:val="18"/>
              </w:rPr>
              <w:t>E</w:t>
            </w:r>
            <w:r w:rsidRPr="00BD17AF">
              <w:rPr>
                <w:rFonts w:ascii="StobiSerif Regular" w:hAnsi="StobiSerif Regular" w:cstheme="minorHAnsi"/>
                <w:sz w:val="18"/>
                <w:szCs w:val="18"/>
              </w:rPr>
              <w:t>xpert</w:t>
            </w:r>
          </w:p>
        </w:tc>
        <w:tc>
          <w:tcPr>
            <w:tcW w:w="2931" w:type="dxa"/>
          </w:tcPr>
          <w:p w14:paraId="016B2687" w14:textId="674014E9" w:rsidR="00356E5D" w:rsidRPr="00BD17AF" w:rsidRDefault="00A37D2B" w:rsidP="00B73472">
            <w:pPr>
              <w:jc w:val="center"/>
              <w:rPr>
                <w:rFonts w:ascii="StobiSerif Regular" w:hAnsi="StobiSerif Regular"/>
                <w:sz w:val="18"/>
                <w:szCs w:val="18"/>
              </w:rPr>
            </w:pPr>
            <w:r w:rsidRPr="00BD17AF">
              <w:rPr>
                <w:rFonts w:ascii="StobiSerif Regular" w:hAnsi="StobiSerif Regular"/>
                <w:sz w:val="18"/>
                <w:szCs w:val="18"/>
              </w:rPr>
              <w:t>4</w:t>
            </w:r>
          </w:p>
        </w:tc>
      </w:tr>
      <w:tr w:rsidR="00356E5D" w:rsidRPr="00BD17AF" w14:paraId="727BFCA4" w14:textId="77777777" w:rsidTr="00EF0311">
        <w:tc>
          <w:tcPr>
            <w:tcW w:w="1104" w:type="dxa"/>
          </w:tcPr>
          <w:p w14:paraId="7974454F" w14:textId="77777777" w:rsidR="00356E5D" w:rsidRPr="00BD17AF" w:rsidRDefault="00356E5D" w:rsidP="00B73472">
            <w:pPr>
              <w:rPr>
                <w:rFonts w:ascii="StobiSerif Regular" w:hAnsi="StobiSerif Regular"/>
                <w:sz w:val="18"/>
                <w:szCs w:val="18"/>
              </w:rPr>
            </w:pPr>
          </w:p>
        </w:tc>
        <w:tc>
          <w:tcPr>
            <w:tcW w:w="4873" w:type="dxa"/>
          </w:tcPr>
          <w:p w14:paraId="7C93DE15" w14:textId="5E8F085A" w:rsidR="00356E5D" w:rsidRPr="00BD17AF" w:rsidRDefault="00356E5D" w:rsidP="00B73472">
            <w:pPr>
              <w:rPr>
                <w:rFonts w:ascii="StobiSerif Regular" w:hAnsi="StobiSerif Regular"/>
                <w:sz w:val="18"/>
                <w:szCs w:val="18"/>
              </w:rPr>
            </w:pPr>
            <w:r w:rsidRPr="00BD17AF">
              <w:rPr>
                <w:rFonts w:ascii="StobiSerif Regular" w:hAnsi="StobiSerif Regular"/>
                <w:b/>
                <w:sz w:val="18"/>
                <w:szCs w:val="18"/>
              </w:rPr>
              <w:t>Total Key Experts (KE)</w:t>
            </w:r>
          </w:p>
        </w:tc>
        <w:tc>
          <w:tcPr>
            <w:tcW w:w="2931" w:type="dxa"/>
          </w:tcPr>
          <w:p w14:paraId="4FBBCB88" w14:textId="206F2004" w:rsidR="00356E5D" w:rsidRPr="00BD17AF" w:rsidRDefault="008D79B2" w:rsidP="00B73472">
            <w:pPr>
              <w:jc w:val="center"/>
              <w:rPr>
                <w:rFonts w:ascii="StobiSerif Regular" w:hAnsi="StobiSerif Regular"/>
                <w:b/>
                <w:sz w:val="18"/>
                <w:szCs w:val="18"/>
              </w:rPr>
            </w:pPr>
            <w:r w:rsidRPr="00BD17AF">
              <w:rPr>
                <w:rFonts w:ascii="StobiSerif Regular" w:hAnsi="StobiSerif Regular"/>
                <w:b/>
                <w:sz w:val="18"/>
                <w:szCs w:val="18"/>
              </w:rPr>
              <w:t>1</w:t>
            </w:r>
            <w:r w:rsidR="00A37D2B" w:rsidRPr="00BD17AF">
              <w:rPr>
                <w:rFonts w:ascii="StobiSerif Regular" w:hAnsi="StobiSerif Regular"/>
                <w:b/>
                <w:sz w:val="18"/>
                <w:szCs w:val="18"/>
              </w:rPr>
              <w:t>3</w:t>
            </w:r>
          </w:p>
        </w:tc>
      </w:tr>
      <w:tr w:rsidR="00356E5D" w:rsidRPr="00BD17AF" w14:paraId="7942B4DE" w14:textId="77777777" w:rsidTr="00EF0311">
        <w:tc>
          <w:tcPr>
            <w:tcW w:w="1104" w:type="dxa"/>
          </w:tcPr>
          <w:p w14:paraId="1998106C" w14:textId="5C764420" w:rsidR="00356E5D" w:rsidRPr="00BD17AF" w:rsidRDefault="00356E5D" w:rsidP="00B73472">
            <w:pPr>
              <w:rPr>
                <w:rFonts w:ascii="StobiSerif Regular" w:hAnsi="StobiSerif Regular"/>
                <w:sz w:val="18"/>
                <w:szCs w:val="18"/>
              </w:rPr>
            </w:pPr>
            <w:r w:rsidRPr="00BD17AF">
              <w:rPr>
                <w:rFonts w:ascii="StobiSerif Regular" w:hAnsi="StobiSerif Regular"/>
                <w:sz w:val="18"/>
                <w:szCs w:val="18"/>
              </w:rPr>
              <w:t>NKE</w:t>
            </w:r>
          </w:p>
        </w:tc>
        <w:tc>
          <w:tcPr>
            <w:tcW w:w="4873" w:type="dxa"/>
          </w:tcPr>
          <w:p w14:paraId="79BAC7FD" w14:textId="3B911A7C" w:rsidR="00356E5D" w:rsidRPr="00BD17AF" w:rsidRDefault="00EB2BD4" w:rsidP="00B73472">
            <w:pPr>
              <w:rPr>
                <w:rFonts w:ascii="StobiSerif Regular" w:hAnsi="StobiSerif Regular"/>
                <w:sz w:val="18"/>
                <w:szCs w:val="18"/>
              </w:rPr>
            </w:pPr>
            <w:r w:rsidRPr="00BD17AF">
              <w:rPr>
                <w:rFonts w:ascii="StobiSerif Regular" w:hAnsi="StobiSerif Regular"/>
                <w:b/>
                <w:sz w:val="18"/>
                <w:szCs w:val="18"/>
              </w:rPr>
              <w:t>Non-Key Experts</w:t>
            </w:r>
            <w:r w:rsidR="00356E5D" w:rsidRPr="00BD17AF">
              <w:rPr>
                <w:rFonts w:ascii="StobiSerif Regular" w:hAnsi="StobiSerif Regular"/>
                <w:sz w:val="18"/>
                <w:szCs w:val="18"/>
              </w:rPr>
              <w:t xml:space="preserve"> </w:t>
            </w:r>
          </w:p>
        </w:tc>
        <w:tc>
          <w:tcPr>
            <w:tcW w:w="2931" w:type="dxa"/>
          </w:tcPr>
          <w:p w14:paraId="0D971D10" w14:textId="48C5C410" w:rsidR="00356E5D" w:rsidRPr="00BD17AF" w:rsidRDefault="005F54AA" w:rsidP="00B73472">
            <w:pPr>
              <w:jc w:val="center"/>
              <w:rPr>
                <w:rFonts w:ascii="StobiSerif Regular" w:hAnsi="StobiSerif Regular"/>
                <w:sz w:val="18"/>
                <w:szCs w:val="18"/>
              </w:rPr>
            </w:pPr>
            <w:r w:rsidRPr="00BD17AF">
              <w:rPr>
                <w:rFonts w:ascii="StobiSerif Regular" w:hAnsi="StobiSerif Regular"/>
                <w:sz w:val="18"/>
                <w:szCs w:val="18"/>
              </w:rPr>
              <w:t>5</w:t>
            </w:r>
          </w:p>
        </w:tc>
      </w:tr>
      <w:tr w:rsidR="00356E5D" w:rsidRPr="00BD17AF" w14:paraId="50BF1AC6" w14:textId="77777777" w:rsidTr="00EF0311">
        <w:tc>
          <w:tcPr>
            <w:tcW w:w="1104" w:type="dxa"/>
          </w:tcPr>
          <w:p w14:paraId="71BEF28E" w14:textId="77777777" w:rsidR="00356E5D" w:rsidRPr="00BD17AF" w:rsidRDefault="00356E5D" w:rsidP="00B73472">
            <w:pPr>
              <w:rPr>
                <w:rFonts w:ascii="StobiSerif Regular" w:hAnsi="StobiSerif Regular"/>
                <w:sz w:val="18"/>
                <w:szCs w:val="18"/>
              </w:rPr>
            </w:pPr>
          </w:p>
        </w:tc>
        <w:tc>
          <w:tcPr>
            <w:tcW w:w="4873" w:type="dxa"/>
          </w:tcPr>
          <w:p w14:paraId="456C1E4F" w14:textId="7823F16A" w:rsidR="00356E5D" w:rsidRPr="00BD17AF" w:rsidRDefault="00356E5D" w:rsidP="00B73472">
            <w:pPr>
              <w:rPr>
                <w:rFonts w:ascii="StobiSerif Regular" w:hAnsi="StobiSerif Regular"/>
                <w:sz w:val="18"/>
                <w:szCs w:val="18"/>
              </w:rPr>
            </w:pPr>
            <w:r w:rsidRPr="00BD17AF">
              <w:rPr>
                <w:rFonts w:ascii="StobiSerif Regular" w:hAnsi="StobiSerif Regular"/>
                <w:b/>
                <w:sz w:val="18"/>
                <w:szCs w:val="18"/>
              </w:rPr>
              <w:t xml:space="preserve">Total </w:t>
            </w:r>
            <w:r w:rsidR="00EB2BD4" w:rsidRPr="00BD17AF">
              <w:rPr>
                <w:rFonts w:ascii="StobiSerif Regular" w:hAnsi="StobiSerif Regular"/>
                <w:b/>
                <w:sz w:val="18"/>
                <w:szCs w:val="18"/>
              </w:rPr>
              <w:t xml:space="preserve">Non-Key </w:t>
            </w:r>
            <w:r w:rsidRPr="00BD17AF">
              <w:rPr>
                <w:rFonts w:ascii="StobiSerif Regular" w:hAnsi="StobiSerif Regular"/>
                <w:b/>
                <w:sz w:val="18"/>
                <w:szCs w:val="18"/>
              </w:rPr>
              <w:t>Experts (</w:t>
            </w:r>
            <w:r w:rsidR="00EB2BD4" w:rsidRPr="00BD17AF">
              <w:rPr>
                <w:rFonts w:ascii="StobiSerif Regular" w:hAnsi="StobiSerif Regular"/>
                <w:b/>
                <w:sz w:val="18"/>
                <w:szCs w:val="18"/>
              </w:rPr>
              <w:t>NKE</w:t>
            </w:r>
            <w:r w:rsidRPr="00BD17AF">
              <w:rPr>
                <w:rFonts w:ascii="StobiSerif Regular" w:hAnsi="StobiSerif Regular"/>
                <w:b/>
                <w:sz w:val="18"/>
                <w:szCs w:val="18"/>
              </w:rPr>
              <w:t>)</w:t>
            </w:r>
          </w:p>
        </w:tc>
        <w:tc>
          <w:tcPr>
            <w:tcW w:w="2931" w:type="dxa"/>
          </w:tcPr>
          <w:p w14:paraId="5FD385C1" w14:textId="4C9A1C33" w:rsidR="00356E5D" w:rsidRPr="00BD17AF" w:rsidRDefault="008D79B2" w:rsidP="00B73472">
            <w:pPr>
              <w:jc w:val="center"/>
              <w:rPr>
                <w:rFonts w:ascii="StobiSerif Regular" w:hAnsi="StobiSerif Regular"/>
                <w:b/>
                <w:sz w:val="18"/>
                <w:szCs w:val="18"/>
              </w:rPr>
            </w:pPr>
            <w:r w:rsidRPr="00BD17AF">
              <w:rPr>
                <w:rFonts w:ascii="StobiSerif Regular" w:hAnsi="StobiSerif Regular"/>
                <w:b/>
                <w:sz w:val="18"/>
                <w:szCs w:val="18"/>
              </w:rPr>
              <w:t>5</w:t>
            </w:r>
          </w:p>
        </w:tc>
      </w:tr>
      <w:tr w:rsidR="00356E5D" w:rsidRPr="00BD17AF" w14:paraId="791D1FB7" w14:textId="77777777" w:rsidTr="00EF0311">
        <w:tc>
          <w:tcPr>
            <w:tcW w:w="1104" w:type="dxa"/>
          </w:tcPr>
          <w:p w14:paraId="4E72F9B7" w14:textId="77777777" w:rsidR="00356E5D" w:rsidRPr="00BD17AF" w:rsidRDefault="00356E5D" w:rsidP="00B73472">
            <w:pPr>
              <w:rPr>
                <w:rFonts w:ascii="StobiSerif Regular" w:hAnsi="StobiSerif Regular"/>
                <w:sz w:val="18"/>
                <w:szCs w:val="18"/>
              </w:rPr>
            </w:pPr>
          </w:p>
        </w:tc>
        <w:tc>
          <w:tcPr>
            <w:tcW w:w="4873" w:type="dxa"/>
          </w:tcPr>
          <w:p w14:paraId="2BE2CEE1" w14:textId="77777777" w:rsidR="00356E5D" w:rsidRPr="00BD17AF" w:rsidRDefault="00356E5D" w:rsidP="00B73472">
            <w:pPr>
              <w:rPr>
                <w:rFonts w:ascii="StobiSerif Regular" w:hAnsi="StobiSerif Regular"/>
                <w:sz w:val="18"/>
                <w:szCs w:val="18"/>
              </w:rPr>
            </w:pPr>
            <w:r w:rsidRPr="00BD17AF">
              <w:rPr>
                <w:rFonts w:ascii="StobiSerif Regular" w:hAnsi="StobiSerif Regular"/>
                <w:b/>
                <w:sz w:val="18"/>
                <w:szCs w:val="18"/>
              </w:rPr>
              <w:t>Total Experts (A+B)</w:t>
            </w:r>
            <w:r w:rsidRPr="00BD17AF">
              <w:rPr>
                <w:rFonts w:ascii="StobiSerif Regular" w:hAnsi="StobiSerif Regular"/>
                <w:b/>
                <w:sz w:val="18"/>
                <w:szCs w:val="18"/>
              </w:rPr>
              <w:tab/>
            </w:r>
          </w:p>
        </w:tc>
        <w:tc>
          <w:tcPr>
            <w:tcW w:w="2931" w:type="dxa"/>
          </w:tcPr>
          <w:p w14:paraId="372748B5" w14:textId="4AB0780C" w:rsidR="00356E5D" w:rsidRPr="00BD17AF" w:rsidRDefault="00A37D2B" w:rsidP="00B73472">
            <w:pPr>
              <w:jc w:val="center"/>
              <w:rPr>
                <w:rFonts w:ascii="StobiSerif Regular" w:hAnsi="StobiSerif Regular"/>
                <w:b/>
                <w:sz w:val="18"/>
                <w:szCs w:val="18"/>
              </w:rPr>
            </w:pPr>
            <w:r w:rsidRPr="00BD17AF">
              <w:rPr>
                <w:rFonts w:ascii="StobiSerif Regular" w:hAnsi="StobiSerif Regular"/>
                <w:b/>
                <w:sz w:val="18"/>
                <w:szCs w:val="18"/>
              </w:rPr>
              <w:t>18</w:t>
            </w:r>
          </w:p>
        </w:tc>
      </w:tr>
    </w:tbl>
    <w:p w14:paraId="6B5ACF0A" w14:textId="77777777" w:rsidR="00356E5D" w:rsidRPr="00BD17AF" w:rsidRDefault="00356E5D" w:rsidP="00356E5D">
      <w:pPr>
        <w:rPr>
          <w:rFonts w:ascii="StobiSerif Regular" w:hAnsi="StobiSerif Regular"/>
          <w:sz w:val="20"/>
          <w:szCs w:val="20"/>
        </w:rPr>
      </w:pPr>
    </w:p>
    <w:p w14:paraId="1A7FB4E7" w14:textId="77777777" w:rsidR="00356E5D" w:rsidRPr="00BD17AF" w:rsidRDefault="00356E5D">
      <w:pPr>
        <w:rPr>
          <w:rFonts w:ascii="StobiSerif Regular" w:hAnsi="StobiSerif Regular"/>
          <w:sz w:val="20"/>
          <w:szCs w:val="20"/>
        </w:rPr>
      </w:pPr>
    </w:p>
    <w:p w14:paraId="4CA07D11" w14:textId="77777777" w:rsidR="001F2BA3" w:rsidRPr="00BD17AF" w:rsidRDefault="004258C7">
      <w:pPr>
        <w:keepNext/>
        <w:rPr>
          <w:rFonts w:ascii="StobiSerif Regular" w:hAnsi="StobiSerif Regular"/>
          <w:sz w:val="20"/>
          <w:szCs w:val="20"/>
        </w:rPr>
      </w:pPr>
      <w:r w:rsidRPr="00BD17AF">
        <w:rPr>
          <w:noProof/>
        </w:rPr>
        <w:drawing>
          <wp:inline distT="19050" distB="15875" distL="0" distR="0" wp14:anchorId="34DA482B" wp14:editId="702FC8D3">
            <wp:extent cx="5487035" cy="3204210"/>
            <wp:effectExtent l="0" t="0" r="0" b="1524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3EAE139" w14:textId="6BCD1A0D" w:rsidR="001F2BA3" w:rsidRPr="00BD17AF" w:rsidRDefault="004258C7">
      <w:pPr>
        <w:pStyle w:val="Caption"/>
        <w:rPr>
          <w:rFonts w:ascii="StobiSerif Regular" w:hAnsi="StobiSerif Regular" w:cs="Times New Roman"/>
          <w:color w:val="auto"/>
          <w:sz w:val="20"/>
          <w:szCs w:val="20"/>
        </w:rPr>
      </w:pPr>
      <w:r w:rsidRPr="00BD17AF">
        <w:rPr>
          <w:rFonts w:ascii="StobiSerif Regular" w:hAnsi="StobiSerif Regular"/>
          <w:color w:val="auto"/>
          <w:sz w:val="20"/>
          <w:szCs w:val="20"/>
        </w:rPr>
        <w:t xml:space="preserve">Figure </w:t>
      </w:r>
      <w:r w:rsidRPr="00BD17AF">
        <w:rPr>
          <w:rFonts w:ascii="StobiSerif Regular" w:hAnsi="StobiSerif Regular"/>
          <w:color w:val="auto"/>
          <w:sz w:val="20"/>
          <w:szCs w:val="20"/>
        </w:rPr>
        <w:fldChar w:fldCharType="begin"/>
      </w:r>
      <w:r w:rsidRPr="00BD17AF">
        <w:rPr>
          <w:rFonts w:ascii="StobiSerif Regular" w:hAnsi="StobiSerif Regular"/>
          <w:color w:val="auto"/>
          <w:sz w:val="20"/>
          <w:szCs w:val="20"/>
        </w:rPr>
        <w:instrText>SEQ Figure \* ARABIC</w:instrText>
      </w:r>
      <w:r w:rsidRPr="00BD17AF">
        <w:rPr>
          <w:rFonts w:ascii="StobiSerif Regular" w:hAnsi="StobiSerif Regular"/>
          <w:color w:val="auto"/>
          <w:sz w:val="20"/>
          <w:szCs w:val="20"/>
        </w:rPr>
        <w:fldChar w:fldCharType="separate"/>
      </w:r>
      <w:r w:rsidRPr="00BD17AF">
        <w:rPr>
          <w:rFonts w:ascii="StobiSerif Regular" w:hAnsi="StobiSerif Regular"/>
          <w:color w:val="auto"/>
          <w:sz w:val="20"/>
          <w:szCs w:val="20"/>
        </w:rPr>
        <w:t>2</w:t>
      </w:r>
      <w:r w:rsidRPr="00BD17AF">
        <w:rPr>
          <w:rFonts w:ascii="StobiSerif Regular" w:hAnsi="StobiSerif Regular"/>
          <w:color w:val="auto"/>
          <w:sz w:val="20"/>
          <w:szCs w:val="20"/>
        </w:rPr>
        <w:fldChar w:fldCharType="end"/>
      </w:r>
      <w:r w:rsidRPr="00BD17AF">
        <w:rPr>
          <w:rFonts w:ascii="StobiSerif Regular" w:hAnsi="StobiSerif Regular"/>
          <w:color w:val="auto"/>
          <w:sz w:val="20"/>
          <w:szCs w:val="20"/>
        </w:rPr>
        <w:t>:</w:t>
      </w:r>
      <w:r w:rsidR="00EB2BD4" w:rsidRPr="00BD17AF">
        <w:rPr>
          <w:rFonts w:ascii="StobiSerif Regular" w:hAnsi="StobiSerif Regular"/>
          <w:color w:val="auto"/>
          <w:sz w:val="20"/>
          <w:szCs w:val="20"/>
        </w:rPr>
        <w:t xml:space="preserve"> </w:t>
      </w:r>
      <w:r w:rsidRPr="00BD17AF">
        <w:rPr>
          <w:rFonts w:ascii="StobiSerif Regular" w:hAnsi="StobiSerif Regular"/>
          <w:color w:val="auto"/>
          <w:sz w:val="20"/>
          <w:szCs w:val="20"/>
        </w:rPr>
        <w:t>Experts in organizational chart</w:t>
      </w:r>
    </w:p>
    <w:p w14:paraId="24CF1EB3" w14:textId="1952F044" w:rsidR="001F2BA3" w:rsidRPr="00BD17AF" w:rsidRDefault="004258C7">
      <w:pPr>
        <w:rPr>
          <w:rFonts w:ascii="StobiSerif Regular" w:hAnsi="StobiSerif Regular"/>
          <w:sz w:val="20"/>
          <w:szCs w:val="20"/>
        </w:rPr>
      </w:pPr>
      <w:r w:rsidRPr="00BD17AF">
        <w:rPr>
          <w:rFonts w:ascii="StobiSerif Regular" w:hAnsi="StobiSerif Regular"/>
          <w:sz w:val="20"/>
          <w:szCs w:val="20"/>
        </w:rPr>
        <w:lastRenderedPageBreak/>
        <w:t>Core Competencies of all experts:</w:t>
      </w:r>
    </w:p>
    <w:p w14:paraId="38D98E72" w14:textId="77777777" w:rsidR="001F2BA3" w:rsidRPr="00BD17AF" w:rsidRDefault="004258C7" w:rsidP="00EF0311">
      <w:pPr>
        <w:pStyle w:val="ListParagraph"/>
        <w:numPr>
          <w:ilvl w:val="0"/>
          <w:numId w:val="8"/>
        </w:numPr>
        <w:ind w:left="270" w:hanging="270"/>
        <w:rPr>
          <w:rFonts w:ascii="StobiSerif Regular" w:hAnsi="StobiSerif Regular"/>
          <w:sz w:val="20"/>
          <w:szCs w:val="20"/>
        </w:rPr>
      </w:pPr>
      <w:r w:rsidRPr="00BD17AF">
        <w:rPr>
          <w:rFonts w:ascii="StobiSerif Regular" w:hAnsi="StobiSerif Regular"/>
          <w:sz w:val="20"/>
          <w:szCs w:val="20"/>
        </w:rPr>
        <w:t>Demonstrates professional competence to meet responsibilities and post requirements and is conscientious and efficient in meeting commitments, observing deadlines and achieving results;</w:t>
      </w:r>
    </w:p>
    <w:p w14:paraId="0D3A87F4" w14:textId="6827E038" w:rsidR="001F2BA3" w:rsidRPr="00BD17AF" w:rsidRDefault="004258C7" w:rsidP="00EF0311">
      <w:pPr>
        <w:pStyle w:val="ListParagraph"/>
        <w:numPr>
          <w:ilvl w:val="0"/>
          <w:numId w:val="8"/>
        </w:numPr>
        <w:ind w:left="270" w:hanging="270"/>
        <w:rPr>
          <w:rFonts w:ascii="StobiSerif Regular" w:hAnsi="StobiSerif Regular"/>
          <w:sz w:val="20"/>
          <w:szCs w:val="20"/>
        </w:rPr>
      </w:pPr>
      <w:r w:rsidRPr="00BD17AF">
        <w:rPr>
          <w:rFonts w:ascii="StobiSerif Regular" w:hAnsi="StobiSerif Regular"/>
          <w:sz w:val="20"/>
          <w:szCs w:val="20"/>
        </w:rPr>
        <w:t>Result-oriented</w:t>
      </w:r>
      <w:r w:rsidR="00203894" w:rsidRPr="00BD17AF">
        <w:rPr>
          <w:rFonts w:ascii="StobiSerif Regular" w:hAnsi="StobiSerif Regular"/>
          <w:sz w:val="20"/>
          <w:szCs w:val="20"/>
          <w:lang w:val="en-GB"/>
        </w:rPr>
        <w:t>: P</w:t>
      </w:r>
      <w:r w:rsidRPr="00BD17AF">
        <w:rPr>
          <w:rFonts w:ascii="StobiSerif Regular" w:hAnsi="StobiSerif Regular"/>
          <w:sz w:val="20"/>
          <w:szCs w:val="20"/>
        </w:rPr>
        <w:t>lans and produces quality results to meet the set goals, generates innovative and practical solutions to challenging situations;</w:t>
      </w:r>
    </w:p>
    <w:p w14:paraId="197E5BA2" w14:textId="77777777" w:rsidR="001F2BA3" w:rsidRPr="00BD17AF" w:rsidRDefault="004258C7" w:rsidP="00EF0311">
      <w:pPr>
        <w:pStyle w:val="ListParagraph"/>
        <w:numPr>
          <w:ilvl w:val="0"/>
          <w:numId w:val="8"/>
        </w:numPr>
        <w:ind w:left="270" w:hanging="270"/>
        <w:rPr>
          <w:rFonts w:ascii="StobiSerif Regular" w:hAnsi="StobiSerif Regular"/>
          <w:sz w:val="20"/>
          <w:szCs w:val="20"/>
        </w:rPr>
      </w:pPr>
      <w:r w:rsidRPr="00BD17AF">
        <w:rPr>
          <w:rFonts w:ascii="StobiSerif Regular" w:hAnsi="StobiSerif Regular"/>
          <w:sz w:val="20"/>
          <w:szCs w:val="20"/>
        </w:rPr>
        <w:t>Communication: Excellent communication skills, including the ability to convey complex concepts and recommendations clearly;</w:t>
      </w:r>
    </w:p>
    <w:p w14:paraId="1F8E0DFA" w14:textId="77777777" w:rsidR="001F2BA3" w:rsidRPr="00BD17AF" w:rsidRDefault="004258C7" w:rsidP="00EF0311">
      <w:pPr>
        <w:pStyle w:val="ListParagraph"/>
        <w:numPr>
          <w:ilvl w:val="0"/>
          <w:numId w:val="8"/>
        </w:numPr>
        <w:ind w:left="270" w:hanging="270"/>
        <w:rPr>
          <w:rFonts w:ascii="StobiSerif Regular" w:hAnsi="StobiSerif Regular"/>
          <w:sz w:val="20"/>
          <w:szCs w:val="20"/>
        </w:rPr>
      </w:pPr>
      <w:r w:rsidRPr="00BD17AF">
        <w:rPr>
          <w:rFonts w:ascii="StobiSerif Regular" w:hAnsi="StobiSerif Regular"/>
          <w:sz w:val="20"/>
          <w:szCs w:val="20"/>
        </w:rPr>
        <w:t>Teamwork: Ability to interact, establish and maintain effective working relations in a culturally diverse team;</w:t>
      </w:r>
    </w:p>
    <w:p w14:paraId="27BAE52C" w14:textId="77777777" w:rsidR="001F2BA3" w:rsidRPr="00BD17AF" w:rsidRDefault="004258C7" w:rsidP="00EF0311">
      <w:pPr>
        <w:pStyle w:val="ListParagraph"/>
        <w:numPr>
          <w:ilvl w:val="0"/>
          <w:numId w:val="8"/>
        </w:numPr>
        <w:ind w:left="270" w:hanging="270"/>
        <w:rPr>
          <w:rFonts w:ascii="StobiSerif Regular" w:hAnsi="StobiSerif Regular"/>
          <w:sz w:val="20"/>
          <w:szCs w:val="20"/>
        </w:rPr>
      </w:pPr>
      <w:r w:rsidRPr="00BD17AF">
        <w:rPr>
          <w:rFonts w:ascii="StobiSerif Regular" w:hAnsi="StobiSerif Regular"/>
          <w:sz w:val="20"/>
          <w:szCs w:val="20"/>
        </w:rPr>
        <w:t>Ability to establish and maintain productive partnerships with regional and national partners and stakeholders;</w:t>
      </w:r>
    </w:p>
    <w:p w14:paraId="47F6890C" w14:textId="02991C33" w:rsidR="001F2BA3" w:rsidRPr="00BD17AF" w:rsidRDefault="004258C7">
      <w:pPr>
        <w:pStyle w:val="ListParagraph"/>
        <w:numPr>
          <w:ilvl w:val="0"/>
          <w:numId w:val="8"/>
        </w:numPr>
        <w:ind w:left="270" w:hanging="270"/>
        <w:rPr>
          <w:rFonts w:ascii="StobiSerif Regular" w:hAnsi="StobiSerif Regular"/>
          <w:sz w:val="20"/>
          <w:szCs w:val="20"/>
        </w:rPr>
      </w:pPr>
      <w:r w:rsidRPr="00BD17AF">
        <w:rPr>
          <w:rFonts w:ascii="StobiSerif Regular" w:hAnsi="StobiSerif Regular"/>
          <w:sz w:val="20"/>
          <w:szCs w:val="20"/>
        </w:rPr>
        <w:t>Fluency in English, and fluency in MS office and data processing tools.</w:t>
      </w:r>
    </w:p>
    <w:p w14:paraId="6092298B" w14:textId="6CCFE8DD" w:rsidR="000244E6" w:rsidRPr="00BD17AF" w:rsidRDefault="002D6CF5" w:rsidP="00EF0311">
      <w:pPr>
        <w:spacing w:line="240" w:lineRule="auto"/>
        <w:rPr>
          <w:rFonts w:ascii="StobiSerif Regular" w:hAnsi="StobiSerif Regular"/>
          <w:sz w:val="20"/>
          <w:szCs w:val="20"/>
        </w:rPr>
      </w:pPr>
      <w:r w:rsidRPr="00BD17AF">
        <w:rPr>
          <w:rFonts w:ascii="StobiSerif Regular" w:hAnsi="StobiSerif Regular"/>
          <w:bCs/>
          <w:sz w:val="20"/>
          <w:szCs w:val="20"/>
        </w:rPr>
        <w:t>During the implementation of the assignment, t</w:t>
      </w:r>
      <w:r w:rsidR="000244E6" w:rsidRPr="00BD17AF">
        <w:rPr>
          <w:rFonts w:ascii="StobiSerif Regular" w:hAnsi="StobiSerif Regular"/>
          <w:bCs/>
          <w:sz w:val="20"/>
          <w:szCs w:val="20"/>
        </w:rPr>
        <w:t>he Consultant may need to engage</w:t>
      </w:r>
      <w:r w:rsidRPr="00BD17AF">
        <w:rPr>
          <w:rFonts w:ascii="StobiSerif Regular" w:hAnsi="StobiSerif Regular"/>
          <w:bCs/>
          <w:sz w:val="20"/>
          <w:szCs w:val="20"/>
        </w:rPr>
        <w:t xml:space="preserve"> additional Non-key Experts</w:t>
      </w:r>
      <w:r w:rsidR="00D15BFC" w:rsidRPr="00BD17AF">
        <w:rPr>
          <w:rFonts w:ascii="StobiSerif Regular" w:hAnsi="StobiSerif Regular"/>
          <w:bCs/>
          <w:sz w:val="20"/>
          <w:szCs w:val="20"/>
        </w:rPr>
        <w:t>:</w:t>
      </w:r>
      <w:r w:rsidR="000244E6" w:rsidRPr="00BD17AF">
        <w:rPr>
          <w:rFonts w:ascii="StobiSerif Regular" w:hAnsi="StobiSerif Regular"/>
          <w:bCs/>
          <w:sz w:val="20"/>
          <w:szCs w:val="20"/>
        </w:rPr>
        <w:t xml:space="preserve"> Senior </w:t>
      </w:r>
      <w:r w:rsidRPr="00BD17AF">
        <w:rPr>
          <w:rFonts w:ascii="StobiSerif Regular" w:hAnsi="StobiSerif Regular"/>
          <w:bCs/>
          <w:sz w:val="20"/>
          <w:szCs w:val="20"/>
        </w:rPr>
        <w:t>Experts and</w:t>
      </w:r>
      <w:r w:rsidR="00D15BFC" w:rsidRPr="00BD17AF">
        <w:rPr>
          <w:rFonts w:ascii="StobiSerif Regular" w:hAnsi="StobiSerif Regular"/>
          <w:bCs/>
          <w:sz w:val="20"/>
          <w:szCs w:val="20"/>
        </w:rPr>
        <w:t>/or</w:t>
      </w:r>
      <w:r w:rsidRPr="00BD17AF">
        <w:rPr>
          <w:rFonts w:ascii="StobiSerif Regular" w:hAnsi="StobiSerif Regular"/>
          <w:bCs/>
          <w:sz w:val="20"/>
          <w:szCs w:val="20"/>
        </w:rPr>
        <w:t xml:space="preserve"> Junior </w:t>
      </w:r>
      <w:r w:rsidR="000244E6" w:rsidRPr="00BD17AF">
        <w:rPr>
          <w:rFonts w:ascii="StobiSerif Regular" w:hAnsi="StobiSerif Regular"/>
          <w:bCs/>
          <w:sz w:val="20"/>
          <w:szCs w:val="20"/>
        </w:rPr>
        <w:t>Experts</w:t>
      </w:r>
      <w:r w:rsidRPr="00BD17AF">
        <w:rPr>
          <w:rFonts w:ascii="StobiSerif Regular" w:hAnsi="StobiSerif Regular"/>
          <w:bCs/>
          <w:sz w:val="20"/>
          <w:szCs w:val="20"/>
        </w:rPr>
        <w:t xml:space="preserve">. </w:t>
      </w:r>
      <w:r w:rsidR="000244E6" w:rsidRPr="00BD17AF">
        <w:rPr>
          <w:rFonts w:ascii="StobiSerif Regular" w:hAnsi="StobiSerif Regular"/>
          <w:sz w:val="20"/>
          <w:szCs w:val="20"/>
        </w:rPr>
        <w:t xml:space="preserve">These experts </w:t>
      </w:r>
      <w:r w:rsidRPr="00BD17AF">
        <w:rPr>
          <w:rFonts w:ascii="StobiSerif Regular" w:hAnsi="StobiSerif Regular"/>
          <w:sz w:val="20"/>
          <w:szCs w:val="20"/>
        </w:rPr>
        <w:t>shall</w:t>
      </w:r>
      <w:r w:rsidR="000244E6" w:rsidRPr="00BD17AF">
        <w:rPr>
          <w:rFonts w:ascii="StobiSerif Regular" w:hAnsi="StobiSerif Regular"/>
          <w:sz w:val="20"/>
          <w:szCs w:val="20"/>
        </w:rPr>
        <w:t xml:space="preserve"> be identified</w:t>
      </w:r>
      <w:r w:rsidRPr="00BD17AF">
        <w:rPr>
          <w:rFonts w:ascii="StobiSerif Regular" w:hAnsi="StobiSerif Regular"/>
          <w:sz w:val="20"/>
          <w:szCs w:val="20"/>
        </w:rPr>
        <w:t xml:space="preserve"> and proposed by the Consultant by submission of CVs, and approved by the Client. </w:t>
      </w:r>
    </w:p>
    <w:p w14:paraId="48A6F69D" w14:textId="0B5A1DF2" w:rsidR="000244E6" w:rsidRPr="00BD17AF" w:rsidRDefault="000244E6" w:rsidP="00EF0311">
      <w:pPr>
        <w:spacing w:line="240" w:lineRule="auto"/>
        <w:rPr>
          <w:rFonts w:ascii="StobiSerif Regular" w:hAnsi="StobiSerif Regular"/>
          <w:sz w:val="20"/>
          <w:szCs w:val="20"/>
          <w:u w:val="single"/>
        </w:rPr>
      </w:pPr>
      <w:r w:rsidRPr="00BD17AF">
        <w:rPr>
          <w:rFonts w:ascii="StobiSerif Regular" w:hAnsi="StobiSerif Regular"/>
          <w:sz w:val="20"/>
          <w:szCs w:val="20"/>
          <w:u w:val="single"/>
        </w:rPr>
        <w:t>Qualifications and skills</w:t>
      </w:r>
      <w:r w:rsidR="00D15BFC" w:rsidRPr="00BD17AF">
        <w:rPr>
          <w:rFonts w:ascii="StobiSerif Regular" w:hAnsi="StobiSerif Regular"/>
          <w:sz w:val="20"/>
          <w:szCs w:val="20"/>
          <w:u w:val="single"/>
        </w:rPr>
        <w:t xml:space="preserve"> for the </w:t>
      </w:r>
      <w:r w:rsidR="00D15BFC" w:rsidRPr="00BD17AF">
        <w:rPr>
          <w:rFonts w:ascii="StobiSerif Regular" w:hAnsi="StobiSerif Regular"/>
          <w:bCs/>
          <w:sz w:val="20"/>
          <w:szCs w:val="20"/>
          <w:u w:val="single"/>
        </w:rPr>
        <w:t>Senior Experts</w:t>
      </w:r>
      <w:r w:rsidR="00D15BFC" w:rsidRPr="00BD17AF">
        <w:rPr>
          <w:rFonts w:ascii="StobiSerif Regular" w:hAnsi="StobiSerif Regular"/>
          <w:bCs/>
          <w:sz w:val="20"/>
          <w:szCs w:val="20"/>
        </w:rPr>
        <w:t>:</w:t>
      </w:r>
    </w:p>
    <w:p w14:paraId="484FAEEA" w14:textId="77777777" w:rsidR="000244E6" w:rsidRPr="00BD17AF" w:rsidRDefault="000244E6" w:rsidP="00EF0311">
      <w:pPr>
        <w:pStyle w:val="ListParagraph"/>
        <w:numPr>
          <w:ilvl w:val="0"/>
          <w:numId w:val="33"/>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University degree or equivalent in a disciple relevant to their role in the assignment.</w:t>
      </w:r>
    </w:p>
    <w:p w14:paraId="04E6B00B" w14:textId="0E831F28" w:rsidR="000244E6" w:rsidRPr="00BD17AF" w:rsidRDefault="000244E6" w:rsidP="00EF0311">
      <w:pPr>
        <w:pStyle w:val="ListParagraph"/>
        <w:numPr>
          <w:ilvl w:val="0"/>
          <w:numId w:val="33"/>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 xml:space="preserve">Minimum </w:t>
      </w:r>
      <w:r w:rsidR="00D15BFC" w:rsidRPr="00BD17AF">
        <w:rPr>
          <w:rFonts w:ascii="StobiSerif Regular" w:hAnsi="StobiSerif Regular" w:cs="Arial"/>
          <w:sz w:val="20"/>
          <w:szCs w:val="20"/>
          <w:lang w:val="en-US"/>
        </w:rPr>
        <w:t>10</w:t>
      </w:r>
      <w:r w:rsidRPr="00BD17AF">
        <w:rPr>
          <w:rFonts w:ascii="StobiSerif Regular" w:hAnsi="StobiSerif Regular" w:cs="Arial"/>
          <w:sz w:val="20"/>
          <w:szCs w:val="20"/>
        </w:rPr>
        <w:t xml:space="preserve"> years of </w:t>
      </w:r>
      <w:r w:rsidR="00D15BFC" w:rsidRPr="00BD17AF">
        <w:rPr>
          <w:rFonts w:ascii="StobiSerif Regular" w:hAnsi="StobiSerif Regular" w:cs="Arial"/>
          <w:sz w:val="20"/>
          <w:szCs w:val="20"/>
          <w:lang w:val="en-US"/>
        </w:rPr>
        <w:t xml:space="preserve">specific </w:t>
      </w:r>
      <w:r w:rsidRPr="00BD17AF">
        <w:rPr>
          <w:rFonts w:ascii="StobiSerif Regular" w:hAnsi="StobiSerif Regular" w:cs="Arial"/>
          <w:sz w:val="20"/>
          <w:szCs w:val="20"/>
        </w:rPr>
        <w:t>professional working experience</w:t>
      </w:r>
      <w:r w:rsidR="00D15BFC" w:rsidRPr="00BD17AF">
        <w:rPr>
          <w:rFonts w:ascii="StobiSerif Regular" w:hAnsi="StobiSerif Regular" w:cs="Arial"/>
          <w:sz w:val="20"/>
          <w:szCs w:val="20"/>
        </w:rPr>
        <w:t xml:space="preserve"> relevant to their role in the assignment</w:t>
      </w:r>
      <w:r w:rsidRPr="00BD17AF">
        <w:rPr>
          <w:rFonts w:ascii="StobiSerif Regular" w:hAnsi="StobiSerif Regular" w:cs="Arial"/>
          <w:sz w:val="20"/>
          <w:szCs w:val="20"/>
        </w:rPr>
        <w:t>.</w:t>
      </w:r>
    </w:p>
    <w:p w14:paraId="111BE852" w14:textId="77777777" w:rsidR="00B946ED" w:rsidRPr="00BD17AF" w:rsidRDefault="00B946ED" w:rsidP="00B946ED">
      <w:pPr>
        <w:pStyle w:val="ListParagraph"/>
        <w:numPr>
          <w:ilvl w:val="0"/>
          <w:numId w:val="35"/>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 xml:space="preserve">Good command of spoken and written </w:t>
      </w:r>
      <w:r w:rsidRPr="00BD17AF">
        <w:rPr>
          <w:rFonts w:ascii="StobiSerif Regular" w:hAnsi="StobiSerif Regular" w:cs="Arial"/>
          <w:sz w:val="20"/>
          <w:szCs w:val="20"/>
          <w:lang w:val="en-US"/>
        </w:rPr>
        <w:t>English is required</w:t>
      </w:r>
      <w:r w:rsidRPr="00BD17AF">
        <w:rPr>
          <w:rFonts w:ascii="StobiSerif Regular" w:hAnsi="StobiSerif Regular" w:cs="Arial"/>
          <w:sz w:val="20"/>
          <w:szCs w:val="20"/>
        </w:rPr>
        <w:t>.</w:t>
      </w:r>
    </w:p>
    <w:p w14:paraId="76AC584B" w14:textId="77777777" w:rsidR="00B946ED" w:rsidRPr="00BD17AF" w:rsidRDefault="00B946ED" w:rsidP="00B946ED">
      <w:pPr>
        <w:pStyle w:val="ListParagraph"/>
        <w:numPr>
          <w:ilvl w:val="0"/>
          <w:numId w:val="36"/>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Good command of spoken and written Macedonian is an asset.</w:t>
      </w:r>
    </w:p>
    <w:p w14:paraId="3C2266CA" w14:textId="77777777" w:rsidR="000244E6" w:rsidRPr="00BD17AF" w:rsidRDefault="000244E6" w:rsidP="00EF0311">
      <w:pPr>
        <w:pStyle w:val="ListParagraph"/>
        <w:spacing w:line="240" w:lineRule="auto"/>
        <w:rPr>
          <w:rFonts w:ascii="StobiSerif Regular" w:hAnsi="StobiSerif Regular" w:cs="Arial"/>
          <w:sz w:val="20"/>
          <w:szCs w:val="20"/>
        </w:rPr>
      </w:pPr>
    </w:p>
    <w:p w14:paraId="0ECE2668" w14:textId="3F1677CF" w:rsidR="000244E6" w:rsidRPr="00BD17AF" w:rsidRDefault="00D15BFC" w:rsidP="00EF0311">
      <w:pPr>
        <w:spacing w:line="240" w:lineRule="auto"/>
        <w:rPr>
          <w:rFonts w:ascii="StobiSerif Regular" w:hAnsi="StobiSerif Regular"/>
          <w:sz w:val="20"/>
          <w:szCs w:val="20"/>
        </w:rPr>
      </w:pPr>
      <w:r w:rsidRPr="00BD17AF">
        <w:rPr>
          <w:rFonts w:ascii="StobiSerif Regular" w:hAnsi="StobiSerif Regular"/>
          <w:sz w:val="20"/>
          <w:szCs w:val="20"/>
          <w:u w:val="single"/>
        </w:rPr>
        <w:t>Qualifications and skills for the</w:t>
      </w:r>
      <w:r w:rsidR="000244E6" w:rsidRPr="00BD17AF">
        <w:rPr>
          <w:rFonts w:ascii="StobiSerif Regular" w:hAnsi="StobiSerif Regular"/>
          <w:sz w:val="20"/>
          <w:szCs w:val="20"/>
          <w:u w:val="single"/>
        </w:rPr>
        <w:t xml:space="preserve"> Junior Experts</w:t>
      </w:r>
      <w:r w:rsidRPr="00BD17AF">
        <w:rPr>
          <w:rFonts w:ascii="StobiSerif Regular" w:hAnsi="StobiSerif Regular"/>
          <w:sz w:val="20"/>
          <w:szCs w:val="20"/>
        </w:rPr>
        <w:t>:</w:t>
      </w:r>
    </w:p>
    <w:p w14:paraId="6B4C9AA7" w14:textId="77777777" w:rsidR="000244E6" w:rsidRPr="00BD17AF" w:rsidRDefault="000244E6" w:rsidP="00EF0311">
      <w:pPr>
        <w:pStyle w:val="ListParagraph"/>
        <w:numPr>
          <w:ilvl w:val="0"/>
          <w:numId w:val="35"/>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University degree or equivalent in a discipline relevant to their role in the assignment.</w:t>
      </w:r>
    </w:p>
    <w:p w14:paraId="4CF074D5" w14:textId="085D3F08" w:rsidR="000244E6" w:rsidRPr="00BD17AF" w:rsidRDefault="000244E6">
      <w:pPr>
        <w:pStyle w:val="ListParagraph"/>
        <w:numPr>
          <w:ilvl w:val="0"/>
          <w:numId w:val="35"/>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 xml:space="preserve">Minimum 5 years of </w:t>
      </w:r>
      <w:r w:rsidR="00D15BFC" w:rsidRPr="00BD17AF">
        <w:rPr>
          <w:rFonts w:ascii="StobiSerif Regular" w:hAnsi="StobiSerif Regular" w:cs="Arial"/>
          <w:sz w:val="20"/>
          <w:szCs w:val="20"/>
          <w:lang w:val="en-US"/>
        </w:rPr>
        <w:t xml:space="preserve">specific </w:t>
      </w:r>
      <w:r w:rsidRPr="00BD17AF">
        <w:rPr>
          <w:rFonts w:ascii="StobiSerif Regular" w:hAnsi="StobiSerif Regular" w:cs="Arial"/>
          <w:sz w:val="20"/>
          <w:szCs w:val="20"/>
        </w:rPr>
        <w:t xml:space="preserve">professional working experience </w:t>
      </w:r>
      <w:r w:rsidR="00D15BFC" w:rsidRPr="00BD17AF">
        <w:rPr>
          <w:rFonts w:ascii="StobiSerif Regular" w:hAnsi="StobiSerif Regular" w:cs="Arial"/>
          <w:sz w:val="20"/>
          <w:szCs w:val="20"/>
        </w:rPr>
        <w:t>relevant to their role in the assignment</w:t>
      </w:r>
      <w:r w:rsidRPr="00BD17AF">
        <w:rPr>
          <w:rFonts w:ascii="StobiSerif Regular" w:hAnsi="StobiSerif Regular" w:cs="Arial"/>
          <w:sz w:val="20"/>
          <w:szCs w:val="20"/>
        </w:rPr>
        <w:t>.</w:t>
      </w:r>
    </w:p>
    <w:p w14:paraId="675EF948" w14:textId="57180114" w:rsidR="00B946ED" w:rsidRPr="00BD17AF" w:rsidRDefault="00B946ED" w:rsidP="00B946ED">
      <w:pPr>
        <w:pStyle w:val="ListParagraph"/>
        <w:numPr>
          <w:ilvl w:val="0"/>
          <w:numId w:val="35"/>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 xml:space="preserve">Good command of spoken and written </w:t>
      </w:r>
      <w:r w:rsidRPr="00BD17AF">
        <w:rPr>
          <w:rFonts w:ascii="StobiSerif Regular" w:hAnsi="StobiSerif Regular" w:cs="Arial"/>
          <w:sz w:val="20"/>
          <w:szCs w:val="20"/>
          <w:lang w:val="en-US"/>
        </w:rPr>
        <w:t>English is required</w:t>
      </w:r>
      <w:r w:rsidRPr="00BD17AF">
        <w:rPr>
          <w:rFonts w:ascii="StobiSerif Regular" w:hAnsi="StobiSerif Regular" w:cs="Arial"/>
          <w:sz w:val="20"/>
          <w:szCs w:val="20"/>
        </w:rPr>
        <w:t>.</w:t>
      </w:r>
    </w:p>
    <w:p w14:paraId="57A5763A" w14:textId="65789FFE" w:rsidR="000244E6" w:rsidRPr="00BD17AF" w:rsidRDefault="000244E6" w:rsidP="00EF0311">
      <w:pPr>
        <w:pStyle w:val="ListParagraph"/>
        <w:numPr>
          <w:ilvl w:val="0"/>
          <w:numId w:val="36"/>
        </w:numPr>
        <w:overflowPunct w:val="0"/>
        <w:autoSpaceDE w:val="0"/>
        <w:autoSpaceDN w:val="0"/>
        <w:adjustRightInd w:val="0"/>
        <w:spacing w:before="0" w:line="240" w:lineRule="auto"/>
        <w:contextualSpacing w:val="0"/>
        <w:textAlignment w:val="baseline"/>
        <w:rPr>
          <w:rFonts w:ascii="StobiSerif Regular" w:hAnsi="StobiSerif Regular" w:cs="Arial"/>
          <w:sz w:val="20"/>
          <w:szCs w:val="20"/>
        </w:rPr>
      </w:pPr>
      <w:r w:rsidRPr="00BD17AF">
        <w:rPr>
          <w:rFonts w:ascii="StobiSerif Regular" w:hAnsi="StobiSerif Regular" w:cs="Arial"/>
          <w:sz w:val="20"/>
          <w:szCs w:val="20"/>
        </w:rPr>
        <w:t xml:space="preserve">Good command of spoken and written Macedonian </w:t>
      </w:r>
      <w:r w:rsidR="00D15BFC" w:rsidRPr="00BD17AF">
        <w:rPr>
          <w:rFonts w:ascii="StobiSerif Regular" w:hAnsi="StobiSerif Regular" w:cs="Arial"/>
          <w:sz w:val="20"/>
          <w:szCs w:val="20"/>
        </w:rPr>
        <w:t>is an asset</w:t>
      </w:r>
      <w:r w:rsidRPr="00BD17AF">
        <w:rPr>
          <w:rFonts w:ascii="StobiSerif Regular" w:hAnsi="StobiSerif Regular" w:cs="Arial"/>
          <w:sz w:val="20"/>
          <w:szCs w:val="20"/>
        </w:rPr>
        <w:t>.</w:t>
      </w:r>
    </w:p>
    <w:p w14:paraId="46DB8F9E" w14:textId="77777777" w:rsidR="00AE3D9C" w:rsidRPr="00BD17AF" w:rsidRDefault="00AE3D9C" w:rsidP="00EF0311">
      <w:pPr>
        <w:spacing w:line="240" w:lineRule="auto"/>
        <w:rPr>
          <w:rFonts w:ascii="StobiSerif Regular" w:hAnsi="StobiSerif Regular"/>
          <w:sz w:val="20"/>
          <w:szCs w:val="20"/>
        </w:rPr>
      </w:pPr>
    </w:p>
    <w:p w14:paraId="57F476D0" w14:textId="5CD1AB85" w:rsidR="001F2BA3" w:rsidRPr="00BD17AF" w:rsidRDefault="004258C7" w:rsidP="00EF0311">
      <w:pPr>
        <w:rPr>
          <w:rFonts w:ascii="StobiSerif Regular" w:hAnsi="StobiSerif Regular"/>
          <w:sz w:val="20"/>
          <w:szCs w:val="20"/>
        </w:rPr>
      </w:pPr>
      <w:r w:rsidRPr="00BD17AF">
        <w:rPr>
          <w:rFonts w:ascii="StobiSerif Regular" w:hAnsi="StobiSerif Regular"/>
          <w:sz w:val="20"/>
          <w:szCs w:val="20"/>
        </w:rPr>
        <w:t>Following table provide the list of team experts requested with the position in the ToR, general qualifications and assignment duration</w:t>
      </w:r>
      <w:r w:rsidR="00AE3D9C" w:rsidRPr="00BD17AF">
        <w:rPr>
          <w:rFonts w:ascii="StobiSerif Regular" w:hAnsi="StobiSerif Regular"/>
          <w:sz w:val="20"/>
          <w:szCs w:val="20"/>
        </w:rPr>
        <w:t>:</w:t>
      </w:r>
    </w:p>
    <w:p w14:paraId="026492C6" w14:textId="77777777" w:rsidR="001F2BA3" w:rsidRPr="00BD17AF" w:rsidRDefault="001F2BA3"/>
    <w:p w14:paraId="587EE127" w14:textId="65978F62" w:rsidR="00356E5D" w:rsidRPr="00BD17AF" w:rsidRDefault="00356E5D">
      <w:pPr>
        <w:sectPr w:rsidR="00356E5D" w:rsidRPr="00BD17AF">
          <w:headerReference w:type="default" r:id="rId17"/>
          <w:footerReference w:type="default" r:id="rId18"/>
          <w:pgSz w:w="11906" w:h="16838"/>
          <w:pgMar w:top="1440" w:right="1440" w:bottom="1440" w:left="1440" w:header="720" w:footer="720" w:gutter="0"/>
          <w:cols w:space="720"/>
          <w:formProt w:val="0"/>
          <w:docGrid w:linePitch="312" w:charSpace="-2049"/>
        </w:sectPr>
      </w:pPr>
    </w:p>
    <w:p w14:paraId="16907BF9" w14:textId="77777777" w:rsidR="001F2BA3" w:rsidRPr="00BD17AF" w:rsidRDefault="001F2BA3">
      <w:pPr>
        <w:rPr>
          <w:rFonts w:ascii="StobiSerif Regular" w:hAnsi="StobiSerif Regular"/>
          <w:sz w:val="20"/>
          <w:szCs w:val="20"/>
        </w:rPr>
      </w:pPr>
    </w:p>
    <w:tbl>
      <w:tblPr>
        <w:tblStyle w:val="TableGrid"/>
        <w:tblW w:w="0" w:type="auto"/>
        <w:tblLook w:val="04A0" w:firstRow="1" w:lastRow="0" w:firstColumn="1" w:lastColumn="0" w:noHBand="0" w:noVBand="1"/>
      </w:tblPr>
      <w:tblGrid>
        <w:gridCol w:w="1525"/>
        <w:gridCol w:w="1586"/>
        <w:gridCol w:w="4273"/>
        <w:gridCol w:w="4054"/>
        <w:gridCol w:w="1512"/>
      </w:tblGrid>
      <w:tr w:rsidR="001E5463" w:rsidRPr="00BD17AF" w14:paraId="20EF5435" w14:textId="77777777" w:rsidTr="007E7C58">
        <w:trPr>
          <w:trHeight w:val="593"/>
        </w:trPr>
        <w:tc>
          <w:tcPr>
            <w:tcW w:w="0" w:type="auto"/>
            <w:shd w:val="clear" w:color="auto" w:fill="DBE5F1" w:themeFill="accent1" w:themeFillTint="33"/>
          </w:tcPr>
          <w:bookmarkEnd w:id="49"/>
          <w:p w14:paraId="4DD9D0AF"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Team Experts</w:t>
            </w:r>
          </w:p>
        </w:tc>
        <w:tc>
          <w:tcPr>
            <w:tcW w:w="0" w:type="auto"/>
            <w:shd w:val="clear" w:color="auto" w:fill="DBE5F1" w:themeFill="accent1" w:themeFillTint="33"/>
          </w:tcPr>
          <w:p w14:paraId="3827BB8A"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67528189"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63404DE4"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34F91DF6" w14:textId="5B25EDC5" w:rsidR="00FD2773" w:rsidRPr="00BD17AF" w:rsidRDefault="0029551B"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Tentative </w:t>
            </w:r>
            <w:r w:rsidR="00FD2773" w:rsidRPr="00BD17AF">
              <w:rPr>
                <w:rFonts w:ascii="StobiSerif Regular" w:hAnsi="StobiSerif Regular" w:cstheme="minorHAnsi"/>
                <w:b/>
                <w:bCs/>
                <w:sz w:val="18"/>
                <w:szCs w:val="18"/>
              </w:rPr>
              <w:t>Assignment duration</w:t>
            </w:r>
          </w:p>
        </w:tc>
      </w:tr>
      <w:tr w:rsidR="00FD2773" w:rsidRPr="00BD17AF" w14:paraId="23871CBD" w14:textId="77777777" w:rsidTr="007E7C58">
        <w:tc>
          <w:tcPr>
            <w:tcW w:w="0" w:type="auto"/>
          </w:tcPr>
          <w:p w14:paraId="02BC3E04" w14:textId="77777777" w:rsidR="00FD2773" w:rsidRPr="00BD17AF" w:rsidRDefault="00FD2773" w:rsidP="007E7C58">
            <w:pPr>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Key Expert 1</w:t>
            </w:r>
          </w:p>
        </w:tc>
        <w:tc>
          <w:tcPr>
            <w:tcW w:w="0" w:type="auto"/>
          </w:tcPr>
          <w:p w14:paraId="0AA3CF56" w14:textId="77777777"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Team leader</w:t>
            </w:r>
          </w:p>
          <w:p w14:paraId="4955CC58" w14:textId="77777777"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and Senior ITS Policy Expert</w:t>
            </w:r>
          </w:p>
        </w:tc>
        <w:tc>
          <w:tcPr>
            <w:tcW w:w="4273" w:type="dxa"/>
          </w:tcPr>
          <w:p w14:paraId="4E9BF7BC" w14:textId="0949EC11" w:rsidR="00702C3A" w:rsidRPr="00BD17AF" w:rsidRDefault="00702C3A" w:rsidP="00EF0311">
            <w:pPr>
              <w:rPr>
                <w:rFonts w:ascii="StobiSerif Regular" w:hAnsi="StobiSerif Regular" w:cstheme="minorHAnsi"/>
                <w:sz w:val="18"/>
                <w:szCs w:val="18"/>
              </w:rPr>
            </w:pPr>
            <w:r w:rsidRPr="00BD17AF">
              <w:rPr>
                <w:rFonts w:ascii="StobiSerif Regular" w:hAnsi="StobiSerif Regular" w:cstheme="minorHAnsi"/>
                <w:sz w:val="18"/>
                <w:szCs w:val="18"/>
              </w:rPr>
              <w:t>University and/or advanced degree in transport engineering / transport economics / transport legal matters /information technologies / electronics /communications / other relevant field</w:t>
            </w:r>
          </w:p>
          <w:p w14:paraId="7B8D1BFB" w14:textId="73F20BC2" w:rsidR="00FD2773" w:rsidRPr="00BD17AF" w:rsidRDefault="00A37F19"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Minimum </w:t>
            </w:r>
            <w:r w:rsidR="00FD2773" w:rsidRPr="00BD17AF">
              <w:rPr>
                <w:rFonts w:ascii="StobiSerif Regular" w:hAnsi="StobiSerif Regular" w:cstheme="minorHAnsi"/>
                <w:sz w:val="18"/>
                <w:szCs w:val="18"/>
              </w:rPr>
              <w:t>15 years</w:t>
            </w:r>
            <w:r w:rsidRPr="00BD17AF">
              <w:rPr>
                <w:rFonts w:ascii="StobiSerif Regular" w:hAnsi="StobiSerif Regular" w:cstheme="minorHAnsi"/>
                <w:sz w:val="18"/>
                <w:szCs w:val="18"/>
              </w:rPr>
              <w:t>’</w:t>
            </w:r>
            <w:r w:rsidR="00FD2773" w:rsidRPr="00BD17AF">
              <w:rPr>
                <w:rFonts w:ascii="StobiSerif Regular" w:hAnsi="StobiSerif Regular" w:cstheme="minorHAnsi"/>
                <w:sz w:val="18"/>
                <w:szCs w:val="18"/>
              </w:rPr>
              <w:t xml:space="preserve"> experience in developing similar ITS strategies and/or policies in international environments</w:t>
            </w:r>
            <w:r w:rsidR="00203894" w:rsidRPr="00BD17AF">
              <w:rPr>
                <w:rFonts w:ascii="StobiSerif Regular" w:hAnsi="StobiSerif Regular" w:cstheme="minorHAnsi"/>
                <w:sz w:val="18"/>
                <w:szCs w:val="18"/>
              </w:rPr>
              <w:t>.</w:t>
            </w:r>
          </w:p>
          <w:p w14:paraId="6F775CCC" w14:textId="77777777"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Proven record in working with government entities and private organization in preparing ITS strategies and policies. </w:t>
            </w:r>
          </w:p>
          <w:p w14:paraId="512FFE9C" w14:textId="4193B671"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Organizational/Institutional issues in setting up strategic ITS plans and entities</w:t>
            </w:r>
            <w:r w:rsidR="00203894"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p w14:paraId="3947944B" w14:textId="5ACAD667"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European coordination and cooperation in the field of ITS</w:t>
            </w:r>
            <w:r w:rsidR="00203894" w:rsidRPr="00BD17AF">
              <w:rPr>
                <w:rFonts w:ascii="StobiSerif Regular" w:hAnsi="StobiSerif Regular" w:cstheme="minorHAnsi"/>
                <w:sz w:val="18"/>
                <w:szCs w:val="18"/>
              </w:rPr>
              <w:t>.</w:t>
            </w:r>
          </w:p>
          <w:p w14:paraId="0A10D120" w14:textId="1645ED01"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Knowledge of tools for making investment decisions in the ITS area</w:t>
            </w:r>
            <w:r w:rsidR="00203894" w:rsidRPr="00BD17AF">
              <w:rPr>
                <w:rFonts w:ascii="StobiSerif Regular" w:hAnsi="StobiSerif Regular" w:cstheme="minorHAnsi"/>
                <w:sz w:val="18"/>
                <w:szCs w:val="18"/>
              </w:rPr>
              <w:t>.</w:t>
            </w:r>
          </w:p>
          <w:p w14:paraId="42335DDD" w14:textId="13A1FC82"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Assessment of ITS services</w:t>
            </w:r>
            <w:r w:rsidR="00203894" w:rsidRPr="00BD17AF">
              <w:rPr>
                <w:rFonts w:ascii="StobiSerif Regular" w:hAnsi="StobiSerif Regular" w:cstheme="minorHAnsi"/>
                <w:sz w:val="18"/>
                <w:szCs w:val="18"/>
              </w:rPr>
              <w:t>.</w:t>
            </w:r>
          </w:p>
          <w:p w14:paraId="47A4CBB0" w14:textId="27BA0B89"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lastRenderedPageBreak/>
              <w:t>Knowledge of Technology Options, ITS Planning, Identifying Stakeholders/ Building Coalitions, ITS Architecture, ITS Standards, Transportation Fundamentals, Operations</w:t>
            </w:r>
            <w:r w:rsidR="00203894" w:rsidRPr="00BD17AF">
              <w:rPr>
                <w:rFonts w:ascii="StobiSerif Regular" w:hAnsi="StobiSerif Regular" w:cstheme="minorHAnsi"/>
                <w:sz w:val="18"/>
                <w:szCs w:val="18"/>
              </w:rPr>
              <w:t>.</w:t>
            </w:r>
          </w:p>
          <w:p w14:paraId="2C6D2195" w14:textId="22B85BF5" w:rsidR="00FD2773" w:rsidRPr="00BD17AF" w:rsidRDefault="00FD2773" w:rsidP="00EF0311">
            <w:pPr>
              <w:pStyle w:val="NoSpacing"/>
              <w:spacing w:line="276" w:lineRule="auto"/>
              <w:jc w:val="both"/>
              <w:rPr>
                <w:rFonts w:ascii="StobiSerif Regular" w:hAnsi="StobiSerif Regular" w:cstheme="minorHAnsi"/>
                <w:sz w:val="18"/>
                <w:szCs w:val="18"/>
              </w:rPr>
            </w:pPr>
            <w:r w:rsidRPr="00BD17AF">
              <w:rPr>
                <w:rFonts w:ascii="StobiSerif Regular" w:hAnsi="StobiSerif Regular" w:cstheme="minorHAnsi"/>
                <w:sz w:val="18"/>
                <w:szCs w:val="18"/>
              </w:rPr>
              <w:t>Strong independent judgment and analytical abilities including project delivery methodologies from business planning through construction to post-completion benefits realization</w:t>
            </w:r>
            <w:r w:rsidR="00203894" w:rsidRPr="00BD17AF">
              <w:rPr>
                <w:rFonts w:ascii="StobiSerif Regular" w:hAnsi="StobiSerif Regular" w:cstheme="minorHAnsi"/>
                <w:sz w:val="18"/>
                <w:szCs w:val="18"/>
              </w:rPr>
              <w:t>.</w:t>
            </w:r>
          </w:p>
          <w:p w14:paraId="71AE2DD0" w14:textId="15AC97D4" w:rsidR="00FD2773" w:rsidRPr="00BD17AF" w:rsidRDefault="00FD2773" w:rsidP="00EF0311">
            <w:pPr>
              <w:widowControl w:val="0"/>
              <w:spacing w:after="200"/>
              <w:rPr>
                <w:rFonts w:ascii="StobiSerif Regular" w:hAnsi="StobiSerif Regular" w:cstheme="minorHAnsi"/>
                <w:sz w:val="18"/>
                <w:szCs w:val="18"/>
              </w:rPr>
            </w:pPr>
            <w:r w:rsidRPr="00BD17AF">
              <w:rPr>
                <w:rFonts w:ascii="StobiSerif Regular" w:hAnsi="StobiSerif Regular" w:cstheme="minorHAnsi"/>
                <w:sz w:val="18"/>
                <w:szCs w:val="18"/>
              </w:rPr>
              <w:t>Good communication skills and competence in handling project’s external relations</w:t>
            </w:r>
            <w:r w:rsidR="00203894" w:rsidRPr="00BD17AF">
              <w:rPr>
                <w:rFonts w:ascii="StobiSerif Regular" w:hAnsi="StobiSerif Regular" w:cstheme="minorHAnsi"/>
                <w:sz w:val="18"/>
                <w:szCs w:val="18"/>
              </w:rPr>
              <w:t>.</w:t>
            </w:r>
          </w:p>
          <w:p w14:paraId="422078DA" w14:textId="194960FB"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Fluency in spoken and written English</w:t>
            </w:r>
            <w:r w:rsidR="00203894"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tc>
        <w:tc>
          <w:tcPr>
            <w:tcW w:w="4054" w:type="dxa"/>
          </w:tcPr>
          <w:p w14:paraId="72C9196F" w14:textId="329026F4"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lastRenderedPageBreak/>
              <w:t>Assessment of policies and background information</w:t>
            </w:r>
            <w:r w:rsidR="00203894" w:rsidRPr="00BD17AF">
              <w:rPr>
                <w:rFonts w:ascii="StobiSerif Regular" w:hAnsi="StobiSerif Regular" w:cstheme="minorHAnsi"/>
                <w:sz w:val="18"/>
                <w:szCs w:val="18"/>
              </w:rPr>
              <w:t>.</w:t>
            </w:r>
          </w:p>
          <w:p w14:paraId="27E1BA27" w14:textId="5F3329F1"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Consultations with the various stakeholders</w:t>
            </w:r>
            <w:r w:rsidR="00203894" w:rsidRPr="00BD17AF">
              <w:rPr>
                <w:rFonts w:ascii="StobiSerif Regular" w:hAnsi="StobiSerif Regular" w:cstheme="minorHAnsi"/>
                <w:sz w:val="18"/>
                <w:szCs w:val="18"/>
              </w:rPr>
              <w:t>.</w:t>
            </w:r>
          </w:p>
          <w:p w14:paraId="19AF2357" w14:textId="48DCF172"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Developing ITS Vision and objectives for ITS Strategy for North Macedonia</w:t>
            </w:r>
            <w:r w:rsidR="00203894" w:rsidRPr="00BD17AF">
              <w:rPr>
                <w:rFonts w:ascii="StobiSerif Regular" w:hAnsi="StobiSerif Regular" w:cstheme="minorHAnsi"/>
                <w:sz w:val="18"/>
                <w:szCs w:val="18"/>
              </w:rPr>
              <w:t>.</w:t>
            </w:r>
          </w:p>
          <w:p w14:paraId="6EEB8AC8" w14:textId="5F2775A8"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Input in the definition of ITS Concepts</w:t>
            </w:r>
            <w:r w:rsidR="00203894" w:rsidRPr="00BD17AF">
              <w:rPr>
                <w:rFonts w:ascii="StobiSerif Regular" w:hAnsi="StobiSerif Regular" w:cstheme="minorHAnsi"/>
                <w:sz w:val="18"/>
                <w:szCs w:val="18"/>
              </w:rPr>
              <w:t>.</w:t>
            </w:r>
          </w:p>
          <w:p w14:paraId="5D38141D" w14:textId="07D9A6A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Input into ITS project identification, overall planning and assessment</w:t>
            </w:r>
            <w:r w:rsidR="00203894" w:rsidRPr="00BD17AF">
              <w:rPr>
                <w:rFonts w:ascii="StobiSerif Regular" w:hAnsi="StobiSerif Regular" w:cstheme="minorHAnsi"/>
                <w:sz w:val="18"/>
                <w:szCs w:val="18"/>
              </w:rPr>
              <w:t>.</w:t>
            </w:r>
          </w:p>
          <w:p w14:paraId="4B68874F" w14:textId="43DBB288"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Assessment and development of adequate organizational structures</w:t>
            </w:r>
            <w:r w:rsidR="00203894" w:rsidRPr="00BD17AF">
              <w:rPr>
                <w:rFonts w:ascii="StobiSerif Regular" w:hAnsi="StobiSerif Regular" w:cstheme="minorHAnsi"/>
                <w:sz w:val="18"/>
                <w:szCs w:val="18"/>
              </w:rPr>
              <w:t>.</w:t>
            </w:r>
          </w:p>
          <w:p w14:paraId="041BB553" w14:textId="5E5CDF06"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Risk analyses</w:t>
            </w:r>
            <w:r w:rsidR="00203894" w:rsidRPr="00BD17AF">
              <w:rPr>
                <w:rFonts w:ascii="StobiSerif Regular" w:hAnsi="StobiSerif Regular" w:cstheme="minorHAnsi"/>
                <w:sz w:val="18"/>
                <w:szCs w:val="18"/>
              </w:rPr>
              <w:t>.</w:t>
            </w:r>
          </w:p>
          <w:p w14:paraId="3607D98A" w14:textId="2BE4DE4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Input into the preparation and validation of the ITS Strategic Plan</w:t>
            </w:r>
            <w:r w:rsidR="00203894"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p w14:paraId="6631594C" w14:textId="0630B96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National ITS Strategy and corresponding action plan</w:t>
            </w:r>
            <w:r w:rsidR="00203894" w:rsidRPr="00BD17AF">
              <w:rPr>
                <w:rFonts w:ascii="StobiSerif Regular" w:hAnsi="StobiSerif Regular" w:cstheme="minorHAnsi"/>
                <w:sz w:val="18"/>
                <w:szCs w:val="18"/>
              </w:rPr>
              <w:t>.</w:t>
            </w:r>
          </w:p>
        </w:tc>
        <w:tc>
          <w:tcPr>
            <w:tcW w:w="0" w:type="auto"/>
          </w:tcPr>
          <w:p w14:paraId="0E3BB478" w14:textId="021AADA7"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110 </w:t>
            </w:r>
            <w:r w:rsidR="005F4EB1" w:rsidRPr="00BD17AF">
              <w:rPr>
                <w:rFonts w:ascii="StobiSerif Regular" w:hAnsi="StobiSerif Regular" w:cstheme="minorHAnsi"/>
                <w:b/>
                <w:bCs/>
                <w:sz w:val="18"/>
                <w:szCs w:val="18"/>
              </w:rPr>
              <w:t>days</w:t>
            </w:r>
          </w:p>
        </w:tc>
      </w:tr>
      <w:tr w:rsidR="00FD2773" w:rsidRPr="00BD17AF" w14:paraId="29515901" w14:textId="77777777" w:rsidTr="007E7C58">
        <w:tc>
          <w:tcPr>
            <w:tcW w:w="0" w:type="auto"/>
            <w:shd w:val="clear" w:color="auto" w:fill="DBE5F1" w:themeFill="accent1" w:themeFillTint="33"/>
          </w:tcPr>
          <w:p w14:paraId="11663A88"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Team Experts</w:t>
            </w:r>
          </w:p>
        </w:tc>
        <w:tc>
          <w:tcPr>
            <w:tcW w:w="0" w:type="auto"/>
            <w:shd w:val="clear" w:color="auto" w:fill="DBE5F1" w:themeFill="accent1" w:themeFillTint="33"/>
          </w:tcPr>
          <w:p w14:paraId="19E02BE8"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4801151C"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6C93A4FE"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772D8B99"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Assignment duration</w:t>
            </w:r>
          </w:p>
        </w:tc>
      </w:tr>
      <w:tr w:rsidR="00FD2773" w:rsidRPr="00BD17AF" w14:paraId="443EAD3B" w14:textId="77777777" w:rsidTr="007E7C58">
        <w:tc>
          <w:tcPr>
            <w:tcW w:w="0" w:type="auto"/>
          </w:tcPr>
          <w:p w14:paraId="30D04EE9" w14:textId="14DE3D44" w:rsidR="00FD2773" w:rsidRPr="00BD17AF" w:rsidRDefault="00FD2773" w:rsidP="007E7C58">
            <w:pPr>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Key </w:t>
            </w:r>
            <w:r w:rsidR="00BF0BE0" w:rsidRPr="00BD17AF">
              <w:rPr>
                <w:rFonts w:ascii="StobiSerif Regular" w:hAnsi="StobiSerif Regular" w:cstheme="minorHAnsi"/>
                <w:b/>
                <w:bCs/>
                <w:sz w:val="18"/>
                <w:szCs w:val="18"/>
              </w:rPr>
              <w:t>E</w:t>
            </w:r>
            <w:r w:rsidRPr="00BD17AF">
              <w:rPr>
                <w:rFonts w:ascii="StobiSerif Regular" w:hAnsi="StobiSerif Regular" w:cstheme="minorHAnsi"/>
                <w:b/>
                <w:bCs/>
                <w:sz w:val="18"/>
                <w:szCs w:val="18"/>
              </w:rPr>
              <w:t>xpert 2</w:t>
            </w:r>
          </w:p>
        </w:tc>
        <w:tc>
          <w:tcPr>
            <w:tcW w:w="0" w:type="auto"/>
          </w:tcPr>
          <w:p w14:paraId="4270086D" w14:textId="77777777"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sz w:val="18"/>
                <w:szCs w:val="18"/>
              </w:rPr>
              <w:t>Senior ITS Planning and Design Expert</w:t>
            </w:r>
            <w:r w:rsidRPr="00BD17AF">
              <w:rPr>
                <w:rFonts w:ascii="StobiSerif Regular" w:hAnsi="StobiSerif Regular" w:cstheme="minorHAnsi"/>
                <w:b/>
                <w:bCs/>
                <w:sz w:val="18"/>
                <w:szCs w:val="18"/>
              </w:rPr>
              <w:t xml:space="preserve"> </w:t>
            </w:r>
          </w:p>
        </w:tc>
        <w:tc>
          <w:tcPr>
            <w:tcW w:w="4273" w:type="dxa"/>
          </w:tcPr>
          <w:p w14:paraId="72E9C841" w14:textId="2CE113B3" w:rsidR="00702C3A" w:rsidRPr="00BD17AF" w:rsidRDefault="00702C3A" w:rsidP="00EF0311">
            <w:pPr>
              <w:rPr>
                <w:rFonts w:ascii="StobiSerif Regular" w:hAnsi="StobiSerif Regular" w:cstheme="minorHAnsi"/>
                <w:sz w:val="18"/>
                <w:szCs w:val="18"/>
              </w:rPr>
            </w:pPr>
            <w:r w:rsidRPr="00BD17AF">
              <w:rPr>
                <w:rFonts w:ascii="StobiSerif Regular" w:hAnsi="StobiSerif Regular" w:cstheme="minorHAnsi"/>
                <w:sz w:val="18"/>
                <w:szCs w:val="18"/>
              </w:rPr>
              <w:t>University and/or advanced degree in transport engineering / transport economics / transport legal matters /information technologies / electronics /communications / other relevant field</w:t>
            </w:r>
          </w:p>
          <w:p w14:paraId="5F0017E2" w14:textId="51BD8421" w:rsidR="00FD2773" w:rsidRPr="00BD17AF" w:rsidRDefault="00A37F19"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Minimum </w:t>
            </w:r>
            <w:r w:rsidR="00FD2773" w:rsidRPr="00BD17AF">
              <w:rPr>
                <w:rFonts w:ascii="StobiSerif Regular" w:hAnsi="StobiSerif Regular" w:cstheme="minorHAnsi"/>
                <w:sz w:val="18"/>
                <w:szCs w:val="18"/>
              </w:rPr>
              <w:t>15 years</w:t>
            </w:r>
            <w:r w:rsidRPr="00BD17AF">
              <w:rPr>
                <w:rFonts w:ascii="StobiSerif Regular" w:hAnsi="StobiSerif Regular" w:cstheme="minorHAnsi"/>
                <w:sz w:val="18"/>
                <w:szCs w:val="18"/>
              </w:rPr>
              <w:t>’</w:t>
            </w:r>
            <w:r w:rsidR="00FD2773" w:rsidRPr="00BD17AF">
              <w:rPr>
                <w:rFonts w:ascii="StobiSerif Regular" w:hAnsi="StobiSerif Regular" w:cstheme="minorHAnsi"/>
                <w:sz w:val="18"/>
                <w:szCs w:val="18"/>
              </w:rPr>
              <w:t xml:space="preserve"> experience in planning of similar ITS strategic projects in international environments</w:t>
            </w:r>
            <w:r w:rsidR="00417396" w:rsidRPr="00BD17AF">
              <w:rPr>
                <w:rFonts w:ascii="StobiSerif Regular" w:hAnsi="StobiSerif Regular" w:cstheme="minorHAnsi"/>
                <w:sz w:val="18"/>
                <w:szCs w:val="18"/>
              </w:rPr>
              <w:t>.</w:t>
            </w:r>
          </w:p>
          <w:p w14:paraId="21A13496" w14:textId="36AACA3A"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Experience in both planning and design of ITS </w:t>
            </w:r>
            <w:r w:rsidRPr="00BD17AF">
              <w:rPr>
                <w:rFonts w:ascii="StobiSerif Regular" w:hAnsi="StobiSerif Regular" w:cstheme="minorHAnsi"/>
                <w:sz w:val="18"/>
                <w:szCs w:val="18"/>
              </w:rPr>
              <w:lastRenderedPageBreak/>
              <w:t>deployments</w:t>
            </w:r>
            <w:r w:rsidR="00417396" w:rsidRPr="00BD17AF">
              <w:rPr>
                <w:rFonts w:ascii="StobiSerif Regular" w:hAnsi="StobiSerif Regular" w:cstheme="minorHAnsi"/>
                <w:sz w:val="18"/>
                <w:szCs w:val="18"/>
              </w:rPr>
              <w:t>.</w:t>
            </w:r>
          </w:p>
          <w:p w14:paraId="406B1F28" w14:textId="511CE20B"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Experience in assessment of ITS services</w:t>
            </w:r>
            <w:r w:rsidR="00417396" w:rsidRPr="00BD17AF">
              <w:rPr>
                <w:rFonts w:ascii="StobiSerif Regular" w:hAnsi="StobiSerif Regular" w:cstheme="minorHAnsi"/>
                <w:sz w:val="18"/>
                <w:szCs w:val="18"/>
              </w:rPr>
              <w:t>.</w:t>
            </w:r>
          </w:p>
          <w:p w14:paraId="68971201" w14:textId="5C18AB11"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Experience in design and specifications of ITS services and projects</w:t>
            </w:r>
            <w:r w:rsidR="00417396" w:rsidRPr="00BD17AF">
              <w:rPr>
                <w:rFonts w:ascii="StobiSerif Regular" w:hAnsi="StobiSerif Regular" w:cstheme="minorHAnsi"/>
                <w:sz w:val="18"/>
                <w:szCs w:val="18"/>
              </w:rPr>
              <w:t>.</w:t>
            </w:r>
          </w:p>
          <w:p w14:paraId="069A8D5A" w14:textId="39679AAB"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Experience in financial assessment and preparing business models for ITS applications</w:t>
            </w:r>
            <w:r w:rsidR="00417396" w:rsidRPr="00BD17AF">
              <w:rPr>
                <w:rFonts w:ascii="StobiSerif Regular" w:hAnsi="StobiSerif Regular" w:cstheme="minorHAnsi"/>
                <w:sz w:val="18"/>
                <w:szCs w:val="18"/>
              </w:rPr>
              <w:t>.</w:t>
            </w:r>
          </w:p>
          <w:p w14:paraId="722D7921" w14:textId="77777777"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Highly proficient in preparation of Terms of Reference, technical reports and specifications. </w:t>
            </w:r>
          </w:p>
          <w:p w14:paraId="558CD31C" w14:textId="078BD001" w:rsidR="00FD2773" w:rsidRPr="00BD17AF" w:rsidRDefault="00FD2773" w:rsidP="00EB2BD4">
            <w:pPr>
              <w:rPr>
                <w:rFonts w:ascii="StobiSerif Regular" w:hAnsi="StobiSerif Regular" w:cstheme="minorHAnsi"/>
                <w:sz w:val="18"/>
                <w:szCs w:val="18"/>
              </w:rPr>
            </w:pPr>
            <w:r w:rsidRPr="00BD17AF">
              <w:rPr>
                <w:rFonts w:ascii="StobiSerif Regular" w:hAnsi="StobiSerif Regular" w:cstheme="minorHAnsi"/>
                <w:sz w:val="18"/>
                <w:szCs w:val="18"/>
              </w:rPr>
              <w:t>Strong background in various areas of EU transport policy including but not limited to: European transport strategies, transport security &amp; safety, clean transport, sustainable transport, transport infrastructure and investment in transport, intelligent transport systems, transport research and innovations, logistics and multimodal transport, transport-related social issues</w:t>
            </w:r>
            <w:r w:rsidR="00417396" w:rsidRPr="00BD17AF">
              <w:rPr>
                <w:rFonts w:ascii="StobiSerif Regular" w:hAnsi="StobiSerif Regular" w:cstheme="minorHAnsi"/>
                <w:sz w:val="18"/>
                <w:szCs w:val="18"/>
              </w:rPr>
              <w:t>.</w:t>
            </w:r>
          </w:p>
          <w:p w14:paraId="168BB736" w14:textId="19B75FE0" w:rsidR="00FD2773" w:rsidRPr="00BD17AF" w:rsidRDefault="00FD2773" w:rsidP="00EB2BD4">
            <w:pPr>
              <w:rPr>
                <w:rFonts w:ascii="StobiSerif Regular" w:hAnsi="StobiSerif Regular" w:cstheme="minorHAnsi"/>
                <w:sz w:val="18"/>
                <w:szCs w:val="18"/>
              </w:rPr>
            </w:pPr>
            <w:r w:rsidRPr="00BD17AF">
              <w:rPr>
                <w:rFonts w:ascii="StobiSerif Regular" w:hAnsi="StobiSerif Regular" w:cstheme="minorHAnsi"/>
                <w:sz w:val="18"/>
                <w:szCs w:val="18"/>
              </w:rPr>
              <w:t>ITS EU Legal Framework and Standards</w:t>
            </w:r>
            <w:r w:rsidR="00417396" w:rsidRPr="00BD17AF">
              <w:rPr>
                <w:rFonts w:ascii="StobiSerif Regular" w:hAnsi="StobiSerif Regular" w:cstheme="minorHAnsi"/>
                <w:sz w:val="18"/>
                <w:szCs w:val="18"/>
              </w:rPr>
              <w:t>.</w:t>
            </w:r>
          </w:p>
          <w:p w14:paraId="09004486" w14:textId="2AE5DFFB" w:rsidR="00FD2773" w:rsidRPr="00BD17AF" w:rsidRDefault="00FD2773" w:rsidP="004279E7">
            <w:pPr>
              <w:rPr>
                <w:rFonts w:ascii="StobiSerif Regular" w:hAnsi="StobiSerif Regular" w:cstheme="minorHAnsi"/>
                <w:sz w:val="18"/>
                <w:szCs w:val="18"/>
              </w:rPr>
            </w:pPr>
            <w:r w:rsidRPr="00BD17AF">
              <w:rPr>
                <w:rFonts w:ascii="StobiSerif Regular" w:hAnsi="StobiSerif Regular" w:cstheme="minorHAnsi"/>
                <w:sz w:val="18"/>
                <w:szCs w:val="18"/>
              </w:rPr>
              <w:t>ITS EU Directives and Trans-European Transport Network (TEN-T) Guidelines</w:t>
            </w:r>
            <w:r w:rsidR="00417396" w:rsidRPr="00BD17AF">
              <w:rPr>
                <w:rFonts w:ascii="StobiSerif Regular" w:hAnsi="StobiSerif Regular" w:cstheme="minorHAnsi"/>
                <w:sz w:val="18"/>
                <w:szCs w:val="18"/>
              </w:rPr>
              <w:t>.</w:t>
            </w:r>
          </w:p>
          <w:p w14:paraId="6A517B1B" w14:textId="4FCE5E39"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Legislative framework for cooperation in the field of ITS</w:t>
            </w:r>
            <w:r w:rsidR="00417396"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p w14:paraId="52EC9E03" w14:textId="6E82D87A"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lastRenderedPageBreak/>
              <w:t>ITS Planning, Identifying Stakeholders/ Building Coalitions, ITS Architecture, ITS Standards, Transportation Fundamentals, Operations</w:t>
            </w:r>
            <w:r w:rsidR="00417396" w:rsidRPr="00BD17AF">
              <w:rPr>
                <w:rFonts w:ascii="StobiSerif Regular" w:hAnsi="StobiSerif Regular" w:cstheme="minorHAnsi"/>
                <w:sz w:val="18"/>
                <w:szCs w:val="18"/>
              </w:rPr>
              <w:t>.</w:t>
            </w:r>
          </w:p>
          <w:p w14:paraId="5A76C5CF" w14:textId="47E4127E"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Experience in Transport Directives harmonization</w:t>
            </w:r>
            <w:r w:rsidR="00417396" w:rsidRPr="00BD17AF">
              <w:rPr>
                <w:rFonts w:ascii="StobiSerif Regular" w:hAnsi="StobiSerif Regular" w:cstheme="minorHAnsi"/>
                <w:sz w:val="18"/>
                <w:szCs w:val="18"/>
              </w:rPr>
              <w:t>.</w:t>
            </w:r>
          </w:p>
          <w:p w14:paraId="198F858C" w14:textId="77777777" w:rsidR="00FD2773" w:rsidRPr="00BD17AF" w:rsidRDefault="00FD2773" w:rsidP="007E7C58">
            <w:pPr>
              <w:jc w:val="left"/>
              <w:rPr>
                <w:rFonts w:ascii="StobiSerif Regular" w:hAnsi="StobiSerif Regular" w:cstheme="minorHAnsi"/>
                <w:b/>
                <w:bCs/>
                <w:sz w:val="18"/>
                <w:szCs w:val="18"/>
              </w:rPr>
            </w:pPr>
          </w:p>
        </w:tc>
        <w:tc>
          <w:tcPr>
            <w:tcW w:w="4054" w:type="dxa"/>
          </w:tcPr>
          <w:p w14:paraId="3202FC30" w14:textId="56A576C0"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lastRenderedPageBreak/>
              <w:t>Assessment of background and relevant legislations, and studies</w:t>
            </w:r>
            <w:r w:rsidR="00417396" w:rsidRPr="00BD17AF">
              <w:rPr>
                <w:rFonts w:ascii="StobiSerif Regular" w:hAnsi="StobiSerif Regular" w:cstheme="minorHAnsi"/>
                <w:sz w:val="18"/>
                <w:szCs w:val="18"/>
              </w:rPr>
              <w:t>.</w:t>
            </w:r>
          </w:p>
          <w:p w14:paraId="37919D59" w14:textId="24C97B6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Identification of key functional requirements and operational issues</w:t>
            </w:r>
            <w:r w:rsidR="00417396" w:rsidRPr="00BD17AF">
              <w:rPr>
                <w:rFonts w:ascii="StobiSerif Regular" w:hAnsi="StobiSerif Regular" w:cstheme="minorHAnsi"/>
                <w:sz w:val="18"/>
                <w:szCs w:val="18"/>
              </w:rPr>
              <w:t>.</w:t>
            </w:r>
          </w:p>
          <w:p w14:paraId="684E25FD" w14:textId="77777777"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Consultations with various stakeholders</w:t>
            </w:r>
          </w:p>
          <w:p w14:paraId="19143FC4" w14:textId="60907F47"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Input into the development of ITS strategies and objectives</w:t>
            </w:r>
            <w:r w:rsidR="00417396" w:rsidRPr="00BD17AF">
              <w:rPr>
                <w:rFonts w:ascii="StobiSerif Regular" w:hAnsi="StobiSerif Regular" w:cstheme="minorHAnsi"/>
                <w:sz w:val="18"/>
                <w:szCs w:val="18"/>
              </w:rPr>
              <w:t>.</w:t>
            </w:r>
          </w:p>
          <w:p w14:paraId="38DF0869" w14:textId="226FA49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Risk analyses</w:t>
            </w:r>
            <w:r w:rsidR="00417396" w:rsidRPr="00BD17AF">
              <w:rPr>
                <w:rFonts w:ascii="StobiSerif Regular" w:hAnsi="StobiSerif Regular" w:cstheme="minorHAnsi"/>
                <w:sz w:val="18"/>
                <w:szCs w:val="18"/>
              </w:rPr>
              <w:t>.</w:t>
            </w:r>
          </w:p>
          <w:p w14:paraId="5F52858D" w14:textId="2CB7AF24"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lastRenderedPageBreak/>
              <w:t>Input into the preparation and validation of the ITS Strategic Plan</w:t>
            </w:r>
            <w:r w:rsidR="00417396" w:rsidRPr="00BD17AF">
              <w:rPr>
                <w:rFonts w:ascii="StobiSerif Regular" w:hAnsi="StobiSerif Regular" w:cstheme="minorHAnsi"/>
                <w:sz w:val="18"/>
                <w:szCs w:val="18"/>
              </w:rPr>
              <w:t>.</w:t>
            </w:r>
          </w:p>
          <w:p w14:paraId="7BDA5127" w14:textId="1BA43784"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Development of roadmap for ITS architecture adoption</w:t>
            </w:r>
            <w:r w:rsidR="00417396" w:rsidRPr="00BD17AF">
              <w:rPr>
                <w:rFonts w:ascii="StobiSerif Regular" w:hAnsi="StobiSerif Regular" w:cstheme="minorHAnsi"/>
                <w:sz w:val="18"/>
                <w:szCs w:val="18"/>
              </w:rPr>
              <w:t>.</w:t>
            </w:r>
          </w:p>
          <w:p w14:paraId="01684AB2" w14:textId="05F27D07"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Identification of projects and program for implementation</w:t>
            </w:r>
            <w:r w:rsidR="00417396" w:rsidRPr="00BD17AF">
              <w:rPr>
                <w:rFonts w:ascii="StobiSerif Regular" w:hAnsi="StobiSerif Regular" w:cstheme="minorHAnsi"/>
                <w:sz w:val="18"/>
                <w:szCs w:val="18"/>
              </w:rPr>
              <w:t>.</w:t>
            </w:r>
          </w:p>
          <w:p w14:paraId="19063627" w14:textId="42B32041"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Overall assessment and cost-benefit analyses</w:t>
            </w:r>
            <w:r w:rsidR="00417396" w:rsidRPr="00BD17AF">
              <w:rPr>
                <w:rFonts w:ascii="StobiSerif Regular" w:hAnsi="StobiSerif Regular" w:cstheme="minorHAnsi"/>
                <w:sz w:val="18"/>
                <w:szCs w:val="18"/>
              </w:rPr>
              <w:t>.</w:t>
            </w:r>
          </w:p>
          <w:p w14:paraId="1E584572" w14:textId="6CE9259E"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Assessment of financing issues and organizational frameworks</w:t>
            </w:r>
            <w:r w:rsidR="00417396" w:rsidRPr="00BD17AF">
              <w:rPr>
                <w:rFonts w:ascii="StobiSerif Regular" w:hAnsi="StobiSerif Regular" w:cstheme="minorHAnsi"/>
                <w:sz w:val="18"/>
                <w:szCs w:val="18"/>
              </w:rPr>
              <w:t>.</w:t>
            </w:r>
          </w:p>
          <w:p w14:paraId="3B6CEC23" w14:textId="491D63D5"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National ITS Strategy and corresponding action plan</w:t>
            </w:r>
            <w:r w:rsidR="00417396" w:rsidRPr="00BD17AF">
              <w:rPr>
                <w:rFonts w:ascii="StobiSerif Regular" w:hAnsi="StobiSerif Regular" w:cstheme="minorHAnsi"/>
                <w:sz w:val="18"/>
                <w:szCs w:val="18"/>
              </w:rPr>
              <w:t>.</w:t>
            </w:r>
          </w:p>
        </w:tc>
        <w:tc>
          <w:tcPr>
            <w:tcW w:w="0" w:type="auto"/>
          </w:tcPr>
          <w:p w14:paraId="5CABC202" w14:textId="548482CF"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 xml:space="preserve">88 </w:t>
            </w:r>
            <w:r w:rsidR="005F4EB1" w:rsidRPr="00BD17AF">
              <w:rPr>
                <w:rFonts w:ascii="StobiSerif Regular" w:hAnsi="StobiSerif Regular" w:cstheme="minorHAnsi"/>
                <w:b/>
                <w:bCs/>
                <w:sz w:val="18"/>
                <w:szCs w:val="18"/>
              </w:rPr>
              <w:t>days</w:t>
            </w:r>
          </w:p>
        </w:tc>
      </w:tr>
      <w:tr w:rsidR="00FD2773" w:rsidRPr="00BD17AF" w14:paraId="706E6082" w14:textId="77777777" w:rsidTr="007E7C58">
        <w:tc>
          <w:tcPr>
            <w:tcW w:w="0" w:type="auto"/>
            <w:shd w:val="clear" w:color="auto" w:fill="DBE5F1" w:themeFill="accent1" w:themeFillTint="33"/>
          </w:tcPr>
          <w:p w14:paraId="3388767E"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Team Experts</w:t>
            </w:r>
          </w:p>
        </w:tc>
        <w:tc>
          <w:tcPr>
            <w:tcW w:w="0" w:type="auto"/>
            <w:shd w:val="clear" w:color="auto" w:fill="DBE5F1" w:themeFill="accent1" w:themeFillTint="33"/>
          </w:tcPr>
          <w:p w14:paraId="1536933F"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69BB98B3"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5CDDE970"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4851426E"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Assignment duration</w:t>
            </w:r>
          </w:p>
        </w:tc>
      </w:tr>
      <w:tr w:rsidR="00FD2773" w:rsidRPr="00BD17AF" w14:paraId="3A6EEB47" w14:textId="77777777" w:rsidTr="007E7C58">
        <w:tc>
          <w:tcPr>
            <w:tcW w:w="0" w:type="auto"/>
            <w:shd w:val="clear" w:color="auto" w:fill="auto"/>
          </w:tcPr>
          <w:p w14:paraId="5579404E" w14:textId="6D6A8D52" w:rsidR="00FD2773" w:rsidRPr="00BD17AF" w:rsidRDefault="00FD2773" w:rsidP="007E7C58">
            <w:pPr>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Key </w:t>
            </w:r>
            <w:r w:rsidR="00BF0BE0" w:rsidRPr="00BD17AF">
              <w:rPr>
                <w:rFonts w:ascii="StobiSerif Regular" w:hAnsi="StobiSerif Regular" w:cstheme="minorHAnsi"/>
                <w:b/>
                <w:bCs/>
                <w:sz w:val="18"/>
                <w:szCs w:val="18"/>
              </w:rPr>
              <w:t>E</w:t>
            </w:r>
            <w:r w:rsidRPr="00BD17AF">
              <w:rPr>
                <w:rFonts w:ascii="StobiSerif Regular" w:hAnsi="StobiSerif Regular" w:cstheme="minorHAnsi"/>
                <w:b/>
                <w:bCs/>
                <w:sz w:val="18"/>
                <w:szCs w:val="18"/>
              </w:rPr>
              <w:t xml:space="preserve">xpert 3  </w:t>
            </w:r>
          </w:p>
        </w:tc>
        <w:tc>
          <w:tcPr>
            <w:tcW w:w="0" w:type="auto"/>
            <w:shd w:val="clear" w:color="auto" w:fill="auto"/>
          </w:tcPr>
          <w:p w14:paraId="27A4CB87" w14:textId="761788C4"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Senior ITS </w:t>
            </w:r>
            <w:r w:rsidR="004279E7" w:rsidRPr="00BD17AF">
              <w:rPr>
                <w:rFonts w:ascii="StobiSerif Regular" w:hAnsi="StobiSerif Regular" w:cstheme="minorHAnsi"/>
                <w:b/>
                <w:bCs/>
                <w:sz w:val="18"/>
                <w:szCs w:val="18"/>
              </w:rPr>
              <w:t>D</w:t>
            </w:r>
            <w:r w:rsidRPr="00BD17AF">
              <w:rPr>
                <w:rFonts w:ascii="StobiSerif Regular" w:hAnsi="StobiSerif Regular" w:cstheme="minorHAnsi"/>
                <w:b/>
                <w:bCs/>
                <w:sz w:val="18"/>
                <w:szCs w:val="18"/>
              </w:rPr>
              <w:t xml:space="preserve">eployment </w:t>
            </w:r>
            <w:r w:rsidR="004279E7" w:rsidRPr="00BD17AF">
              <w:rPr>
                <w:rFonts w:ascii="StobiSerif Regular" w:hAnsi="StobiSerif Regular" w:cstheme="minorHAnsi"/>
                <w:b/>
                <w:bCs/>
                <w:sz w:val="18"/>
                <w:szCs w:val="18"/>
              </w:rPr>
              <w:t>E</w:t>
            </w:r>
            <w:r w:rsidRPr="00BD17AF">
              <w:rPr>
                <w:rFonts w:ascii="StobiSerif Regular" w:hAnsi="StobiSerif Regular" w:cstheme="minorHAnsi"/>
                <w:b/>
                <w:bCs/>
                <w:sz w:val="18"/>
                <w:szCs w:val="18"/>
              </w:rPr>
              <w:t xml:space="preserve">xpert </w:t>
            </w:r>
          </w:p>
        </w:tc>
        <w:tc>
          <w:tcPr>
            <w:tcW w:w="4273" w:type="dxa"/>
            <w:shd w:val="clear" w:color="auto" w:fill="auto"/>
          </w:tcPr>
          <w:p w14:paraId="2D554AF2" w14:textId="7FE6AE00" w:rsidR="00417396" w:rsidRPr="00BD17AF" w:rsidRDefault="00417396" w:rsidP="00EF0311">
            <w:pPr>
              <w:rPr>
                <w:rFonts w:ascii="StobiSerif Regular" w:hAnsi="StobiSerif Regular" w:cstheme="minorHAnsi"/>
                <w:sz w:val="18"/>
                <w:szCs w:val="18"/>
              </w:rPr>
            </w:pPr>
            <w:r w:rsidRPr="00BD17AF">
              <w:rPr>
                <w:rFonts w:ascii="StobiSerif Regular" w:hAnsi="StobiSerif Regular" w:cstheme="minorHAnsi"/>
                <w:sz w:val="18"/>
                <w:szCs w:val="18"/>
              </w:rPr>
              <w:t xml:space="preserve">University </w:t>
            </w:r>
            <w:r w:rsidR="00DF79AA" w:rsidRPr="00BD17AF">
              <w:rPr>
                <w:rFonts w:ascii="StobiSerif Regular" w:hAnsi="StobiSerif Regular" w:cstheme="minorHAnsi"/>
                <w:sz w:val="18"/>
                <w:szCs w:val="18"/>
              </w:rPr>
              <w:t>and/or</w:t>
            </w:r>
            <w:r w:rsidRPr="00BD17AF">
              <w:rPr>
                <w:rFonts w:ascii="StobiSerif Regular" w:hAnsi="StobiSerif Regular" w:cstheme="minorHAnsi"/>
                <w:sz w:val="18"/>
                <w:szCs w:val="18"/>
              </w:rPr>
              <w:t xml:space="preserve"> advanced degree in transport engineering</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transport economics</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transport legal matters</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information technologies</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electronics</w:t>
            </w:r>
            <w:r w:rsidR="00DF79AA" w:rsidRPr="00BD17AF">
              <w:rPr>
                <w:rFonts w:ascii="StobiSerif Regular" w:hAnsi="StobiSerif Regular" w:cstheme="minorHAnsi"/>
                <w:sz w:val="18"/>
                <w:szCs w:val="18"/>
              </w:rPr>
              <w:t xml:space="preserve"> /communication</w:t>
            </w:r>
            <w:r w:rsidR="00702C3A" w:rsidRPr="00BD17AF">
              <w:rPr>
                <w:rFonts w:ascii="StobiSerif Regular" w:hAnsi="StobiSerif Regular" w:cstheme="minorHAnsi"/>
                <w:sz w:val="18"/>
                <w:szCs w:val="18"/>
              </w:rPr>
              <w:t>s</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other relevant field</w:t>
            </w:r>
          </w:p>
          <w:p w14:paraId="7820AFB0" w14:textId="6A98ACAB" w:rsidR="00FD2773" w:rsidRPr="00BD17AF" w:rsidRDefault="00A37F19"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Minimum </w:t>
            </w:r>
            <w:r w:rsidR="00702C3A" w:rsidRPr="00BD17AF">
              <w:rPr>
                <w:rFonts w:ascii="StobiSerif Regular" w:hAnsi="StobiSerif Regular" w:cstheme="minorHAnsi"/>
                <w:sz w:val="18"/>
                <w:szCs w:val="18"/>
              </w:rPr>
              <w:t xml:space="preserve">15 </w:t>
            </w:r>
            <w:r w:rsidR="00FD2773" w:rsidRPr="00BD17AF">
              <w:rPr>
                <w:rFonts w:ascii="StobiSerif Regular" w:hAnsi="StobiSerif Regular" w:cstheme="minorHAnsi"/>
                <w:sz w:val="18"/>
                <w:szCs w:val="18"/>
              </w:rPr>
              <w:t>years</w:t>
            </w:r>
            <w:r w:rsidRPr="00BD17AF">
              <w:rPr>
                <w:rFonts w:ascii="StobiSerif Regular" w:hAnsi="StobiSerif Regular" w:cstheme="minorHAnsi"/>
                <w:sz w:val="18"/>
                <w:szCs w:val="18"/>
              </w:rPr>
              <w:t>’</w:t>
            </w:r>
            <w:r w:rsidR="00FD2773" w:rsidRPr="00BD17AF">
              <w:rPr>
                <w:rFonts w:ascii="StobiSerif Regular" w:hAnsi="StobiSerif Regular" w:cstheme="minorHAnsi"/>
                <w:sz w:val="18"/>
                <w:szCs w:val="18"/>
              </w:rPr>
              <w:t xml:space="preserve"> experience in design and specification of similar ITS strategic projects in international environments</w:t>
            </w:r>
            <w:r w:rsidR="00417396" w:rsidRPr="00BD17AF">
              <w:rPr>
                <w:rFonts w:ascii="StobiSerif Regular" w:hAnsi="StobiSerif Regular" w:cstheme="minorHAnsi"/>
                <w:sz w:val="18"/>
                <w:szCs w:val="18"/>
              </w:rPr>
              <w:t>.</w:t>
            </w:r>
          </w:p>
          <w:p w14:paraId="1900F53E" w14:textId="0AE5AC6E"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Hands-on experience in design and deployment of ITS projects</w:t>
            </w:r>
            <w:r w:rsidR="00417396" w:rsidRPr="00BD17AF">
              <w:rPr>
                <w:rFonts w:ascii="StobiSerif Regular" w:hAnsi="StobiSerif Regular" w:cstheme="minorHAnsi"/>
                <w:sz w:val="18"/>
                <w:szCs w:val="18"/>
              </w:rPr>
              <w:t>.</w:t>
            </w:r>
          </w:p>
          <w:p w14:paraId="54CCFA34" w14:textId="28149E40"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Experience in international standards and assessment of ITS services</w:t>
            </w:r>
            <w:r w:rsidR="00417396" w:rsidRPr="00BD17AF">
              <w:rPr>
                <w:rFonts w:ascii="StobiSerif Regular" w:hAnsi="StobiSerif Regular" w:cstheme="minorHAnsi"/>
                <w:sz w:val="18"/>
                <w:szCs w:val="18"/>
              </w:rPr>
              <w:t>.</w:t>
            </w:r>
          </w:p>
          <w:p w14:paraId="56A77CF3" w14:textId="3A07D01F"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Highly proficient in preparing specification </w:t>
            </w:r>
            <w:r w:rsidRPr="00BD17AF">
              <w:rPr>
                <w:rFonts w:ascii="StobiSerif Regular" w:hAnsi="StobiSerif Regular" w:cstheme="minorHAnsi"/>
                <w:sz w:val="18"/>
                <w:szCs w:val="18"/>
              </w:rPr>
              <w:lastRenderedPageBreak/>
              <w:t>documents for ITS projects</w:t>
            </w:r>
            <w:r w:rsidR="00417396" w:rsidRPr="00BD17AF">
              <w:rPr>
                <w:rFonts w:ascii="StobiSerif Regular" w:hAnsi="StobiSerif Regular" w:cstheme="minorHAnsi"/>
                <w:sz w:val="18"/>
                <w:szCs w:val="18"/>
              </w:rPr>
              <w:t>.</w:t>
            </w:r>
          </w:p>
          <w:p w14:paraId="72714ADE" w14:textId="58C80B0E"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Knowledge of Republic of North Macedonia and European ITS contexts is an asset</w:t>
            </w:r>
            <w:r w:rsidR="00417396" w:rsidRPr="00BD17AF">
              <w:rPr>
                <w:rFonts w:ascii="StobiSerif Regular" w:hAnsi="StobiSerif Regular" w:cstheme="minorHAnsi"/>
                <w:sz w:val="18"/>
                <w:szCs w:val="18"/>
              </w:rPr>
              <w:t>.</w:t>
            </w:r>
          </w:p>
          <w:p w14:paraId="7F52299F" w14:textId="77777777" w:rsidR="00FD2773" w:rsidRPr="00BD17AF" w:rsidRDefault="00FD2773" w:rsidP="007E7C58">
            <w:pPr>
              <w:rPr>
                <w:rFonts w:ascii="StobiSerif Regular" w:hAnsi="StobiSerif Regular" w:cstheme="minorHAnsi"/>
                <w:b/>
                <w:bCs/>
                <w:sz w:val="18"/>
                <w:szCs w:val="18"/>
              </w:rPr>
            </w:pPr>
          </w:p>
        </w:tc>
        <w:tc>
          <w:tcPr>
            <w:tcW w:w="4054" w:type="dxa"/>
            <w:shd w:val="clear" w:color="auto" w:fill="auto"/>
          </w:tcPr>
          <w:p w14:paraId="0E13A616" w14:textId="419A4431"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lastRenderedPageBreak/>
              <w:t>Developing program of implementation for ITS applications</w:t>
            </w:r>
            <w:r w:rsidR="00417396" w:rsidRPr="00BD17AF">
              <w:rPr>
                <w:rFonts w:ascii="StobiSerif Regular" w:hAnsi="StobiSerif Regular" w:cstheme="minorHAnsi"/>
                <w:sz w:val="18"/>
                <w:szCs w:val="18"/>
              </w:rPr>
              <w:t>.</w:t>
            </w:r>
          </w:p>
          <w:p w14:paraId="22D74E12" w14:textId="0D5CF11B"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Development of into standards identification and adoption</w:t>
            </w:r>
            <w:r w:rsidR="00417396" w:rsidRPr="00BD17AF">
              <w:rPr>
                <w:rFonts w:ascii="StobiSerif Regular" w:hAnsi="StobiSerif Regular" w:cstheme="minorHAnsi"/>
                <w:sz w:val="18"/>
                <w:szCs w:val="18"/>
              </w:rPr>
              <w:t>.</w:t>
            </w:r>
          </w:p>
          <w:p w14:paraId="38DAC53B" w14:textId="7E250BC3"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Development of project specifications for selected ITS deployments</w:t>
            </w:r>
            <w:r w:rsidR="00417396" w:rsidRPr="00BD17AF">
              <w:rPr>
                <w:rFonts w:ascii="StobiSerif Regular" w:hAnsi="StobiSerif Regular" w:cstheme="minorHAnsi"/>
                <w:sz w:val="18"/>
                <w:szCs w:val="18"/>
              </w:rPr>
              <w:t>.</w:t>
            </w:r>
          </w:p>
          <w:p w14:paraId="3BCD4738" w14:textId="7DC31971"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Input into conceptual design of ITS applications</w:t>
            </w:r>
            <w:r w:rsidR="00417396" w:rsidRPr="00BD17AF">
              <w:rPr>
                <w:rFonts w:ascii="StobiSerif Regular" w:hAnsi="StobiSerif Regular" w:cstheme="minorHAnsi"/>
                <w:sz w:val="18"/>
                <w:szCs w:val="18"/>
              </w:rPr>
              <w:t>.</w:t>
            </w:r>
          </w:p>
          <w:p w14:paraId="4D320091" w14:textId="40B3F6B1"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Input into reference system architecture development for ITS</w:t>
            </w:r>
            <w:r w:rsidR="00417396" w:rsidRPr="00BD17AF">
              <w:rPr>
                <w:rFonts w:ascii="StobiSerif Regular" w:hAnsi="StobiSerif Regular" w:cstheme="minorHAnsi"/>
                <w:sz w:val="18"/>
                <w:szCs w:val="18"/>
              </w:rPr>
              <w:t>.</w:t>
            </w:r>
          </w:p>
          <w:p w14:paraId="124C909F" w14:textId="530BBAD8"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Input into overall assessment</w:t>
            </w:r>
            <w:r w:rsidR="00417396" w:rsidRPr="00BD17AF">
              <w:rPr>
                <w:rFonts w:ascii="StobiSerif Regular" w:hAnsi="StobiSerif Regular" w:cstheme="minorHAnsi"/>
                <w:sz w:val="18"/>
                <w:szCs w:val="18"/>
              </w:rPr>
              <w:t>.</w:t>
            </w:r>
          </w:p>
          <w:p w14:paraId="1E54E45A" w14:textId="040BC272"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lastRenderedPageBreak/>
              <w:t>Input into risk analyses</w:t>
            </w:r>
            <w:r w:rsidR="00417396" w:rsidRPr="00BD17AF">
              <w:rPr>
                <w:rFonts w:ascii="StobiSerif Regular" w:hAnsi="StobiSerif Regular" w:cstheme="minorHAnsi"/>
                <w:sz w:val="18"/>
                <w:szCs w:val="18"/>
              </w:rPr>
              <w:t>.</w:t>
            </w:r>
          </w:p>
          <w:p w14:paraId="39C91A33" w14:textId="522F37F3"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sz w:val="18"/>
                <w:szCs w:val="18"/>
              </w:rPr>
              <w:t>Assistance in the preparation of overall ITS Strategic Plan</w:t>
            </w:r>
            <w:r w:rsidR="00417396" w:rsidRPr="00BD17AF">
              <w:rPr>
                <w:rFonts w:ascii="StobiSerif Regular" w:hAnsi="StobiSerif Regular" w:cstheme="minorHAnsi"/>
                <w:sz w:val="18"/>
                <w:szCs w:val="18"/>
              </w:rPr>
              <w:t>.</w:t>
            </w:r>
          </w:p>
        </w:tc>
        <w:tc>
          <w:tcPr>
            <w:tcW w:w="0" w:type="auto"/>
            <w:shd w:val="clear" w:color="auto" w:fill="auto"/>
          </w:tcPr>
          <w:p w14:paraId="72FEF7A2" w14:textId="7A9B204E"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 xml:space="preserve">88 </w:t>
            </w:r>
            <w:r w:rsidR="005F4EB1" w:rsidRPr="00BD17AF">
              <w:rPr>
                <w:rFonts w:ascii="StobiSerif Regular" w:hAnsi="StobiSerif Regular" w:cstheme="minorHAnsi"/>
                <w:b/>
                <w:bCs/>
                <w:sz w:val="18"/>
                <w:szCs w:val="18"/>
              </w:rPr>
              <w:t>days</w:t>
            </w:r>
          </w:p>
        </w:tc>
      </w:tr>
      <w:tr w:rsidR="00FD2773" w:rsidRPr="00BD17AF" w14:paraId="6B5DAF90" w14:textId="77777777" w:rsidTr="007E7C58">
        <w:tc>
          <w:tcPr>
            <w:tcW w:w="0" w:type="auto"/>
            <w:shd w:val="clear" w:color="auto" w:fill="DBE5F1" w:themeFill="accent1" w:themeFillTint="33"/>
          </w:tcPr>
          <w:p w14:paraId="4C44CC26"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Team Experts</w:t>
            </w:r>
          </w:p>
        </w:tc>
        <w:tc>
          <w:tcPr>
            <w:tcW w:w="0" w:type="auto"/>
            <w:shd w:val="clear" w:color="auto" w:fill="DBE5F1" w:themeFill="accent1" w:themeFillTint="33"/>
          </w:tcPr>
          <w:p w14:paraId="0658A0FB"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11246220"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3BD52E28"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7C5887C6"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Assignment duration</w:t>
            </w:r>
          </w:p>
        </w:tc>
      </w:tr>
      <w:tr w:rsidR="00FD2773" w:rsidRPr="00BD17AF" w14:paraId="720108E5" w14:textId="77777777" w:rsidTr="007E7C58">
        <w:tc>
          <w:tcPr>
            <w:tcW w:w="0" w:type="auto"/>
          </w:tcPr>
          <w:p w14:paraId="0425123D" w14:textId="6E412A67" w:rsidR="00FD2773" w:rsidRPr="00BD17AF" w:rsidRDefault="00FD2773" w:rsidP="007E7C58">
            <w:pPr>
              <w:tabs>
                <w:tab w:val="num" w:pos="720"/>
              </w:tabs>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Non-key </w:t>
            </w:r>
            <w:r w:rsidR="00BF0BE0" w:rsidRPr="00BD17AF">
              <w:rPr>
                <w:rFonts w:ascii="StobiSerif Regular" w:hAnsi="StobiSerif Regular" w:cstheme="minorHAnsi"/>
                <w:b/>
                <w:bCs/>
                <w:sz w:val="18"/>
                <w:szCs w:val="18"/>
              </w:rPr>
              <w:t>E</w:t>
            </w:r>
            <w:r w:rsidRPr="00BD17AF">
              <w:rPr>
                <w:rFonts w:ascii="StobiSerif Regular" w:hAnsi="StobiSerif Regular" w:cstheme="minorHAnsi"/>
                <w:b/>
                <w:bCs/>
                <w:sz w:val="18"/>
                <w:szCs w:val="18"/>
              </w:rPr>
              <w:t>xpert 1</w:t>
            </w:r>
          </w:p>
        </w:tc>
        <w:tc>
          <w:tcPr>
            <w:tcW w:w="0" w:type="auto"/>
          </w:tcPr>
          <w:p w14:paraId="1D39696E" w14:textId="77777777"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ITS Expert for Roads</w:t>
            </w:r>
          </w:p>
        </w:tc>
        <w:tc>
          <w:tcPr>
            <w:tcW w:w="4273" w:type="dxa"/>
          </w:tcPr>
          <w:p w14:paraId="5E4E0C7D" w14:textId="5504A747" w:rsidR="00DF79AA" w:rsidRPr="00BD17AF" w:rsidRDefault="00DF79AA" w:rsidP="00EF0311">
            <w:pPr>
              <w:rPr>
                <w:rFonts w:ascii="StobiSerif Regular" w:hAnsi="StobiSerif Regular" w:cstheme="minorHAnsi"/>
                <w:sz w:val="18"/>
                <w:szCs w:val="18"/>
              </w:rPr>
            </w:pPr>
            <w:r w:rsidRPr="00BD17AF">
              <w:rPr>
                <w:rFonts w:ascii="StobiSerif Regular" w:hAnsi="StobiSerif Regular" w:cstheme="minorHAnsi"/>
                <w:sz w:val="18"/>
                <w:szCs w:val="18"/>
              </w:rPr>
              <w:t>University and/or advanced degree in transport engineering / information technologies / informatics / electronics / transport economics / or other relevant field</w:t>
            </w:r>
          </w:p>
          <w:p w14:paraId="792F917B" w14:textId="489881CA" w:rsidR="00FD2773" w:rsidRPr="00BD17AF" w:rsidRDefault="00A37F19" w:rsidP="007E7C58">
            <w:pPr>
              <w:rPr>
                <w:rFonts w:ascii="StobiSerif Regular" w:hAnsi="StobiSerif Regular" w:cstheme="minorHAnsi"/>
                <w:sz w:val="18"/>
                <w:szCs w:val="18"/>
              </w:rPr>
            </w:pPr>
            <w:r w:rsidRPr="00BD17AF">
              <w:rPr>
                <w:rFonts w:ascii="StobiSerif Regular" w:hAnsi="StobiSerif Regular" w:cstheme="minorHAnsi"/>
                <w:sz w:val="18"/>
                <w:szCs w:val="18"/>
              </w:rPr>
              <w:t>Minimum</w:t>
            </w:r>
            <w:r w:rsidRPr="00BD17AF" w:rsidDel="00BF0BE0">
              <w:rPr>
                <w:rFonts w:ascii="StobiSerif Regular" w:hAnsi="StobiSerif Regular" w:cstheme="minorHAnsi"/>
                <w:sz w:val="18"/>
                <w:szCs w:val="18"/>
              </w:rPr>
              <w:t xml:space="preserve"> </w:t>
            </w:r>
            <w:r w:rsidR="00FD2773" w:rsidRPr="00BD17AF">
              <w:rPr>
                <w:rFonts w:ascii="StobiSerif Regular" w:hAnsi="StobiSerif Regular" w:cstheme="minorHAnsi"/>
                <w:sz w:val="18"/>
                <w:szCs w:val="18"/>
              </w:rPr>
              <w:t>10 years</w:t>
            </w:r>
            <w:r w:rsidRPr="00BD17AF">
              <w:rPr>
                <w:rFonts w:ascii="StobiSerif Regular" w:hAnsi="StobiSerif Regular" w:cstheme="minorHAnsi"/>
                <w:sz w:val="18"/>
                <w:szCs w:val="18"/>
              </w:rPr>
              <w:t>’</w:t>
            </w:r>
            <w:r w:rsidR="00FD2773" w:rsidRPr="00BD17AF">
              <w:rPr>
                <w:rFonts w:ascii="StobiSerif Regular" w:hAnsi="StobiSerif Regular" w:cstheme="minorHAnsi"/>
                <w:sz w:val="18"/>
                <w:szCs w:val="18"/>
              </w:rPr>
              <w:t xml:space="preserve"> experience in planning of similar ITS strategic projects in international environments, </w:t>
            </w:r>
            <w:r w:rsidR="00702C3A" w:rsidRPr="00BD17AF">
              <w:rPr>
                <w:rFonts w:ascii="StobiSerif Regular" w:hAnsi="StobiSerif Regular" w:cstheme="minorHAnsi"/>
                <w:sz w:val="18"/>
                <w:szCs w:val="18"/>
              </w:rPr>
              <w:t>ITS expertise in Roads</w:t>
            </w:r>
            <w:r w:rsidR="00BF0BE0" w:rsidRPr="00BD17AF">
              <w:rPr>
                <w:rFonts w:ascii="StobiSerif Regular" w:hAnsi="StobiSerif Regular" w:cstheme="minorHAnsi"/>
                <w:sz w:val="18"/>
                <w:szCs w:val="18"/>
              </w:rPr>
              <w:t>.</w:t>
            </w:r>
          </w:p>
          <w:p w14:paraId="7F78621A" w14:textId="154F1511" w:rsidR="00702C3A" w:rsidRPr="00BD17AF" w:rsidRDefault="00702C3A" w:rsidP="00702C3A">
            <w:pPr>
              <w:rPr>
                <w:rFonts w:ascii="StobiSerif Regular" w:hAnsi="StobiSerif Regular" w:cstheme="minorHAnsi"/>
                <w:sz w:val="18"/>
                <w:szCs w:val="18"/>
              </w:rPr>
            </w:pPr>
            <w:r w:rsidRPr="00BD17AF">
              <w:rPr>
                <w:rFonts w:ascii="StobiSerif Regular" w:hAnsi="StobiSerif Regular" w:cstheme="minorHAnsi"/>
                <w:sz w:val="18"/>
                <w:szCs w:val="18"/>
              </w:rPr>
              <w:t>Systems integration knowledge and experience</w:t>
            </w:r>
            <w:r w:rsidR="00A37F19"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minimum 5 years.</w:t>
            </w:r>
          </w:p>
          <w:p w14:paraId="30ED10DF" w14:textId="52C11261"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Experience in both planning and design of ITS deployments on Roads</w:t>
            </w:r>
            <w:r w:rsidR="00BF0BE0" w:rsidRPr="00BD17AF">
              <w:rPr>
                <w:rFonts w:ascii="StobiSerif Regular" w:hAnsi="StobiSerif Regular" w:cstheme="minorHAnsi"/>
                <w:sz w:val="18"/>
                <w:szCs w:val="18"/>
              </w:rPr>
              <w:t>.</w:t>
            </w:r>
          </w:p>
          <w:p w14:paraId="11AD1827" w14:textId="53EB0308"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Experience in assessment of ITS services</w:t>
            </w:r>
            <w:r w:rsidR="00BF0BE0" w:rsidRPr="00BD17AF">
              <w:rPr>
                <w:rFonts w:ascii="StobiSerif Regular" w:hAnsi="StobiSerif Regular" w:cstheme="minorHAnsi"/>
                <w:sz w:val="18"/>
                <w:szCs w:val="18"/>
              </w:rPr>
              <w:t>.</w:t>
            </w:r>
          </w:p>
          <w:p w14:paraId="38843B2D" w14:textId="79E0240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Experience in design and specifications of ITS services and projects</w:t>
            </w:r>
            <w:r w:rsidR="00BF0BE0" w:rsidRPr="00BD17AF">
              <w:rPr>
                <w:rFonts w:ascii="StobiSerif Regular" w:hAnsi="StobiSerif Regular" w:cstheme="minorHAnsi"/>
                <w:sz w:val="18"/>
                <w:szCs w:val="18"/>
              </w:rPr>
              <w:t>.</w:t>
            </w:r>
          </w:p>
          <w:p w14:paraId="43DF113A" w14:textId="26D3A78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lastRenderedPageBreak/>
              <w:t>Experience in financial assessment and preparing business models for ITS Roads applications</w:t>
            </w:r>
            <w:r w:rsidR="00BF0BE0" w:rsidRPr="00BD17AF">
              <w:rPr>
                <w:rFonts w:ascii="StobiSerif Regular" w:hAnsi="StobiSerif Regular" w:cstheme="minorHAnsi"/>
                <w:sz w:val="18"/>
                <w:szCs w:val="18"/>
              </w:rPr>
              <w:t>.</w:t>
            </w:r>
          </w:p>
          <w:p w14:paraId="5FA4BCC7" w14:textId="77777777"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 xml:space="preserve">Highly proficient in preparation of Terms of Reference, technical reports and specifications. </w:t>
            </w:r>
          </w:p>
          <w:p w14:paraId="4DEB0EE9" w14:textId="20CF488E"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Knowledge of SEE contexts is an asset</w:t>
            </w:r>
            <w:r w:rsidR="00BF0BE0" w:rsidRPr="00BD17AF">
              <w:rPr>
                <w:rFonts w:ascii="StobiSerif Regular" w:hAnsi="StobiSerif Regular" w:cstheme="minorHAnsi"/>
                <w:sz w:val="18"/>
                <w:szCs w:val="18"/>
              </w:rPr>
              <w:t>.</w:t>
            </w:r>
          </w:p>
          <w:p w14:paraId="4DA7DAB5" w14:textId="5993A23E"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Good communication skills and competence in handling project’s external relations</w:t>
            </w:r>
            <w:r w:rsidR="00BF0BE0" w:rsidRPr="00BD17AF">
              <w:rPr>
                <w:rFonts w:ascii="StobiSerif Regular" w:hAnsi="StobiSerif Regular" w:cstheme="minorHAnsi"/>
                <w:sz w:val="18"/>
                <w:szCs w:val="18"/>
              </w:rPr>
              <w:t>.</w:t>
            </w:r>
          </w:p>
          <w:p w14:paraId="7443E1E7" w14:textId="70F8B9CD"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Electrical</w:t>
            </w:r>
            <w:r w:rsidR="00BF0BE0"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Power, Telecommunications knowledge and experience</w:t>
            </w:r>
            <w:r w:rsidR="00BF0BE0" w:rsidRPr="00BD17AF">
              <w:rPr>
                <w:rFonts w:ascii="StobiSerif Regular" w:hAnsi="StobiSerif Regular" w:cstheme="minorHAnsi"/>
                <w:sz w:val="18"/>
                <w:szCs w:val="18"/>
              </w:rPr>
              <w:t>.</w:t>
            </w:r>
          </w:p>
          <w:p w14:paraId="6B3E50A1" w14:textId="10FCF04D"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Working knowledge of Road and Tunnel equipment, VMS, AID, Traffic Control Center systems</w:t>
            </w:r>
            <w:r w:rsidR="00BF0BE0" w:rsidRPr="00BD17AF">
              <w:rPr>
                <w:rFonts w:ascii="StobiSerif Regular" w:hAnsi="StobiSerif Regular" w:cstheme="minorHAnsi"/>
                <w:sz w:val="18"/>
                <w:szCs w:val="18"/>
              </w:rPr>
              <w:t>.</w:t>
            </w:r>
          </w:p>
          <w:p w14:paraId="50A8181D" w14:textId="529B7324"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Integrated Traffic system, RWIS, Video VMS and AID software and Hardware and SCADA ITS experience</w:t>
            </w:r>
            <w:r w:rsidR="00BF0BE0" w:rsidRPr="00BD17AF">
              <w:rPr>
                <w:rFonts w:ascii="StobiSerif Regular" w:hAnsi="StobiSerif Regular" w:cstheme="minorHAnsi"/>
                <w:sz w:val="18"/>
                <w:szCs w:val="18"/>
              </w:rPr>
              <w:t>.</w:t>
            </w:r>
          </w:p>
          <w:p w14:paraId="5BB1F277" w14:textId="309D1C9F"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Prior experience working in a Consultancy supervision or Implementation environment</w:t>
            </w:r>
            <w:r w:rsidR="00BF0BE0" w:rsidRPr="00BD17AF">
              <w:rPr>
                <w:rFonts w:ascii="StobiSerif Regular" w:hAnsi="StobiSerif Regular" w:cstheme="minorHAnsi"/>
                <w:sz w:val="18"/>
                <w:szCs w:val="18"/>
              </w:rPr>
              <w:t>.</w:t>
            </w:r>
          </w:p>
          <w:p w14:paraId="0D35DD8C" w14:textId="77777777" w:rsidR="00FD2773"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Excellent skills in data analysis and report writing in English</w:t>
            </w:r>
            <w:r w:rsidR="00BF0BE0" w:rsidRPr="00BD17AF">
              <w:rPr>
                <w:rFonts w:ascii="StobiSerif Regular" w:hAnsi="StobiSerif Regular" w:cstheme="minorHAnsi"/>
                <w:sz w:val="18"/>
                <w:szCs w:val="18"/>
              </w:rPr>
              <w:t>.</w:t>
            </w:r>
          </w:p>
          <w:p w14:paraId="54AFA894" w14:textId="7BB5EC44" w:rsidR="00BD17AF" w:rsidRPr="00BD17AF" w:rsidRDefault="00BD17AF" w:rsidP="007E7C58">
            <w:pPr>
              <w:rPr>
                <w:rFonts w:ascii="StobiSerif Regular" w:hAnsi="StobiSerif Regular" w:cstheme="minorHAnsi"/>
                <w:b/>
                <w:bCs/>
                <w:sz w:val="18"/>
                <w:szCs w:val="18"/>
              </w:rPr>
            </w:pPr>
          </w:p>
        </w:tc>
        <w:tc>
          <w:tcPr>
            <w:tcW w:w="4054" w:type="dxa"/>
          </w:tcPr>
          <w:p w14:paraId="71E31E70" w14:textId="026C771E"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lastRenderedPageBreak/>
              <w:t>Development of ITS Concepts and identification of applications</w:t>
            </w:r>
            <w:r w:rsidR="00BF0BE0" w:rsidRPr="00BD17AF">
              <w:rPr>
                <w:rFonts w:ascii="StobiSerif Regular" w:hAnsi="StobiSerif Regular" w:cstheme="minorHAnsi"/>
                <w:sz w:val="18"/>
                <w:szCs w:val="18"/>
              </w:rPr>
              <w:t>.</w:t>
            </w:r>
          </w:p>
          <w:p w14:paraId="3113A560" w14:textId="16225CAB"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Development of reference ITS architecture</w:t>
            </w:r>
            <w:r w:rsidR="00BF0BE0" w:rsidRPr="00BD17AF">
              <w:rPr>
                <w:rFonts w:ascii="StobiSerif Regular" w:hAnsi="StobiSerif Regular" w:cstheme="minorHAnsi"/>
                <w:sz w:val="18"/>
                <w:szCs w:val="18"/>
              </w:rPr>
              <w:t>.</w:t>
            </w:r>
          </w:p>
          <w:p w14:paraId="59BC22EC" w14:textId="3F49CA64"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Identification of projects and program for implementation</w:t>
            </w:r>
            <w:r w:rsidR="00BF0BE0" w:rsidRPr="00BD17AF">
              <w:rPr>
                <w:rFonts w:ascii="StobiSerif Regular" w:hAnsi="StobiSerif Regular" w:cstheme="minorHAnsi"/>
                <w:sz w:val="18"/>
                <w:szCs w:val="18"/>
              </w:rPr>
              <w:t>.</w:t>
            </w:r>
          </w:p>
          <w:p w14:paraId="2194A9C7" w14:textId="0CE626A3"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Overall assessment and cost-benefit analyses</w:t>
            </w:r>
            <w:r w:rsidR="00BF0BE0" w:rsidRPr="00BD17AF">
              <w:rPr>
                <w:rFonts w:ascii="StobiSerif Regular" w:hAnsi="StobiSerif Regular" w:cstheme="minorHAnsi"/>
                <w:sz w:val="18"/>
                <w:szCs w:val="18"/>
              </w:rPr>
              <w:t>.</w:t>
            </w:r>
          </w:p>
          <w:p w14:paraId="5F41FC4D" w14:textId="7464F98D"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Assessment of financing issues and organizational frameworks</w:t>
            </w:r>
            <w:r w:rsidR="00BF0BE0" w:rsidRPr="00BD17AF">
              <w:rPr>
                <w:rFonts w:ascii="StobiSerif Regular" w:hAnsi="StobiSerif Regular" w:cstheme="minorHAnsi"/>
                <w:sz w:val="18"/>
                <w:szCs w:val="18"/>
              </w:rPr>
              <w:t>.</w:t>
            </w:r>
          </w:p>
          <w:p w14:paraId="0178FAFB" w14:textId="77777777" w:rsidR="00FD2773" w:rsidRPr="00BD17AF" w:rsidRDefault="00FD2773" w:rsidP="007E7C58">
            <w:pPr>
              <w:rPr>
                <w:rFonts w:ascii="StobiSerif Regular" w:hAnsi="StobiSerif Regular" w:cstheme="minorHAnsi"/>
                <w:b/>
                <w:bCs/>
                <w:sz w:val="18"/>
                <w:szCs w:val="18"/>
              </w:rPr>
            </w:pPr>
          </w:p>
        </w:tc>
        <w:tc>
          <w:tcPr>
            <w:tcW w:w="0" w:type="auto"/>
          </w:tcPr>
          <w:p w14:paraId="19411CF8" w14:textId="2C3350C4"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22 </w:t>
            </w:r>
            <w:r w:rsidR="00FD2773" w:rsidRPr="00BD17AF">
              <w:rPr>
                <w:rFonts w:ascii="StobiSerif Regular" w:hAnsi="StobiSerif Regular" w:cstheme="minorHAnsi"/>
                <w:b/>
                <w:bCs/>
                <w:sz w:val="18"/>
                <w:szCs w:val="18"/>
              </w:rPr>
              <w:t>days</w:t>
            </w:r>
          </w:p>
        </w:tc>
      </w:tr>
      <w:tr w:rsidR="00FD2773" w:rsidRPr="00BD17AF" w14:paraId="16153775" w14:textId="77777777" w:rsidTr="007E7C58">
        <w:tc>
          <w:tcPr>
            <w:tcW w:w="0" w:type="auto"/>
            <w:shd w:val="clear" w:color="auto" w:fill="DBE5F1" w:themeFill="accent1" w:themeFillTint="33"/>
          </w:tcPr>
          <w:p w14:paraId="2CBF2461"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Team Experts</w:t>
            </w:r>
          </w:p>
        </w:tc>
        <w:tc>
          <w:tcPr>
            <w:tcW w:w="0" w:type="auto"/>
            <w:shd w:val="clear" w:color="auto" w:fill="DBE5F1" w:themeFill="accent1" w:themeFillTint="33"/>
          </w:tcPr>
          <w:p w14:paraId="3BE35DC1"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1C9077A7"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6D4B0088"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71604A74"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Assignment duration</w:t>
            </w:r>
          </w:p>
        </w:tc>
      </w:tr>
      <w:tr w:rsidR="00FD2773" w:rsidRPr="00BD17AF" w14:paraId="05A89379" w14:textId="77777777" w:rsidTr="007E7C58">
        <w:tc>
          <w:tcPr>
            <w:tcW w:w="0" w:type="auto"/>
          </w:tcPr>
          <w:p w14:paraId="46FD4BF6" w14:textId="11445938" w:rsidR="00FD2773" w:rsidRPr="00BD17AF" w:rsidRDefault="00FD2773" w:rsidP="007E7C58">
            <w:pPr>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Non-key </w:t>
            </w:r>
            <w:r w:rsidR="005F4EB1" w:rsidRPr="00BD17AF">
              <w:rPr>
                <w:rFonts w:ascii="StobiSerif Regular" w:hAnsi="StobiSerif Regular" w:cstheme="minorHAnsi"/>
                <w:b/>
                <w:bCs/>
                <w:sz w:val="18"/>
                <w:szCs w:val="18"/>
              </w:rPr>
              <w:t>E</w:t>
            </w:r>
            <w:r w:rsidRPr="00BD17AF">
              <w:rPr>
                <w:rFonts w:ascii="StobiSerif Regular" w:hAnsi="StobiSerif Regular" w:cstheme="minorHAnsi"/>
                <w:b/>
                <w:bCs/>
                <w:sz w:val="18"/>
                <w:szCs w:val="18"/>
              </w:rPr>
              <w:t>xpert 2</w:t>
            </w:r>
          </w:p>
          <w:p w14:paraId="7E57E8A4" w14:textId="77777777" w:rsidR="00FD2773" w:rsidRPr="00BD17AF" w:rsidRDefault="00FD2773" w:rsidP="007E7C58">
            <w:pPr>
              <w:ind w:right="515"/>
              <w:rPr>
                <w:rFonts w:ascii="StobiSerif Regular" w:hAnsi="StobiSerif Regular" w:cstheme="minorHAnsi"/>
                <w:b/>
                <w:bCs/>
                <w:sz w:val="18"/>
                <w:szCs w:val="18"/>
              </w:rPr>
            </w:pPr>
          </w:p>
        </w:tc>
        <w:tc>
          <w:tcPr>
            <w:tcW w:w="0" w:type="auto"/>
          </w:tcPr>
          <w:p w14:paraId="44FFE55D" w14:textId="77777777" w:rsidR="00DF79AA" w:rsidRPr="00BD17AF" w:rsidRDefault="00FD2773" w:rsidP="00DF79AA">
            <w:pPr>
              <w:rPr>
                <w:rFonts w:ascii="StobiSerif Regular" w:hAnsi="StobiSerif Regular" w:cstheme="minorHAnsi"/>
                <w:sz w:val="18"/>
                <w:szCs w:val="18"/>
              </w:rPr>
            </w:pPr>
            <w:r w:rsidRPr="00BD17AF">
              <w:rPr>
                <w:rFonts w:ascii="StobiSerif Regular" w:hAnsi="StobiSerif Regular" w:cstheme="minorHAnsi"/>
                <w:b/>
                <w:bCs/>
                <w:sz w:val="18"/>
                <w:szCs w:val="18"/>
              </w:rPr>
              <w:t xml:space="preserve">ITS Expert for </w:t>
            </w:r>
            <w:r w:rsidR="00DF79AA" w:rsidRPr="00BD17AF">
              <w:rPr>
                <w:rFonts w:ascii="StobiSerif Regular" w:hAnsi="StobiSerif Regular" w:cstheme="minorHAnsi"/>
                <w:sz w:val="18"/>
                <w:szCs w:val="18"/>
              </w:rPr>
              <w:t>Railways</w:t>
            </w:r>
          </w:p>
          <w:p w14:paraId="0D84D856" w14:textId="498E5F8E" w:rsidR="00FD2773" w:rsidRPr="00BD17AF" w:rsidRDefault="00FD2773" w:rsidP="007E7C58">
            <w:pPr>
              <w:rPr>
                <w:rFonts w:ascii="StobiSerif Regular" w:hAnsi="StobiSerif Regular" w:cstheme="minorHAnsi"/>
                <w:b/>
                <w:bCs/>
                <w:sz w:val="18"/>
                <w:szCs w:val="18"/>
              </w:rPr>
            </w:pPr>
          </w:p>
        </w:tc>
        <w:tc>
          <w:tcPr>
            <w:tcW w:w="4273" w:type="dxa"/>
          </w:tcPr>
          <w:p w14:paraId="709D2080" w14:textId="75F4A027" w:rsidR="00BF0BE0" w:rsidRPr="00BD17AF" w:rsidRDefault="00BF0BE0" w:rsidP="00EF0311">
            <w:pPr>
              <w:rPr>
                <w:rFonts w:ascii="StobiSerif Regular" w:hAnsi="StobiSerif Regular" w:cstheme="minorHAnsi"/>
                <w:sz w:val="18"/>
                <w:szCs w:val="18"/>
              </w:rPr>
            </w:pPr>
            <w:r w:rsidRPr="00BD17AF">
              <w:rPr>
                <w:rFonts w:ascii="StobiSerif Regular" w:hAnsi="StobiSerif Regular" w:cstheme="minorHAnsi"/>
                <w:sz w:val="18"/>
                <w:szCs w:val="18"/>
              </w:rPr>
              <w:t xml:space="preserve">University </w:t>
            </w:r>
            <w:r w:rsidR="00DF79AA" w:rsidRPr="00BD17AF">
              <w:rPr>
                <w:rFonts w:ascii="StobiSerif Regular" w:hAnsi="StobiSerif Regular" w:cstheme="minorHAnsi"/>
                <w:sz w:val="18"/>
                <w:szCs w:val="18"/>
              </w:rPr>
              <w:t>and/or</w:t>
            </w:r>
            <w:r w:rsidRPr="00BD17AF">
              <w:rPr>
                <w:rFonts w:ascii="StobiSerif Regular" w:hAnsi="StobiSerif Regular" w:cstheme="minorHAnsi"/>
                <w:sz w:val="18"/>
                <w:szCs w:val="18"/>
              </w:rPr>
              <w:t xml:space="preserve"> advanced degree in transport engineering</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information technologies</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informatics</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electronics</w:t>
            </w:r>
            <w:r w:rsidR="00DF79AA" w:rsidRPr="00BD17AF">
              <w:rPr>
                <w:rFonts w:ascii="StobiSerif Regular" w:hAnsi="StobiSerif Regular" w:cstheme="minorHAnsi"/>
                <w:sz w:val="18"/>
                <w:szCs w:val="18"/>
              </w:rPr>
              <w:t xml:space="preserve"> / </w:t>
            </w:r>
            <w:r w:rsidRPr="00BD17AF">
              <w:rPr>
                <w:rFonts w:ascii="StobiSerif Regular" w:hAnsi="StobiSerif Regular" w:cstheme="minorHAnsi"/>
                <w:sz w:val="18"/>
                <w:szCs w:val="18"/>
              </w:rPr>
              <w:t>transport economics</w:t>
            </w:r>
            <w:r w:rsidR="00DF79AA"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 or other relevant field</w:t>
            </w:r>
          </w:p>
          <w:p w14:paraId="4EB3A8C1" w14:textId="2A459E0B" w:rsidR="00702C3A" w:rsidRPr="00BD17AF" w:rsidRDefault="00A37F19" w:rsidP="00EB2BD4">
            <w:pPr>
              <w:rPr>
                <w:rFonts w:ascii="StobiSerif Regular" w:hAnsi="StobiSerif Regular" w:cstheme="minorHAnsi"/>
                <w:sz w:val="18"/>
                <w:szCs w:val="18"/>
              </w:rPr>
            </w:pPr>
            <w:r w:rsidRPr="00BD17AF">
              <w:rPr>
                <w:rFonts w:ascii="StobiSerif Regular" w:hAnsi="StobiSerif Regular" w:cstheme="minorHAnsi"/>
                <w:sz w:val="18"/>
                <w:szCs w:val="18"/>
              </w:rPr>
              <w:t xml:space="preserve">Minimum </w:t>
            </w:r>
            <w:r w:rsidR="00FD2773" w:rsidRPr="00BD17AF">
              <w:rPr>
                <w:rFonts w:ascii="StobiSerif Regular" w:hAnsi="StobiSerif Regular" w:cstheme="minorHAnsi"/>
                <w:sz w:val="18"/>
                <w:szCs w:val="18"/>
              </w:rPr>
              <w:t>7 years</w:t>
            </w:r>
            <w:r w:rsidRPr="00BD17AF">
              <w:rPr>
                <w:rFonts w:ascii="StobiSerif Regular" w:hAnsi="StobiSerif Regular" w:cstheme="minorHAnsi"/>
                <w:sz w:val="18"/>
                <w:szCs w:val="18"/>
              </w:rPr>
              <w:t>’</w:t>
            </w:r>
            <w:r w:rsidR="00FD2773" w:rsidRPr="00BD17AF">
              <w:rPr>
                <w:rFonts w:ascii="StobiSerif Regular" w:hAnsi="StobiSerif Regular" w:cstheme="minorHAnsi"/>
                <w:sz w:val="18"/>
                <w:szCs w:val="18"/>
              </w:rPr>
              <w:t xml:space="preserve"> experience in planning of similar ITS strategic projects in international environments, </w:t>
            </w:r>
            <w:r w:rsidR="00702C3A" w:rsidRPr="00BD17AF">
              <w:rPr>
                <w:rFonts w:ascii="StobiSerif Regular" w:hAnsi="StobiSerif Regular" w:cstheme="minorHAnsi"/>
                <w:sz w:val="18"/>
                <w:szCs w:val="18"/>
              </w:rPr>
              <w:t>ITS expertise in Railways</w:t>
            </w:r>
          </w:p>
          <w:p w14:paraId="41E1C712" w14:textId="5DF2B574" w:rsidR="00FD2773" w:rsidRPr="00BD17AF" w:rsidRDefault="00702C3A" w:rsidP="00EB2BD4">
            <w:pPr>
              <w:rPr>
                <w:rFonts w:ascii="StobiSerif Regular" w:hAnsi="StobiSerif Regular" w:cstheme="minorHAnsi"/>
                <w:sz w:val="18"/>
                <w:szCs w:val="18"/>
              </w:rPr>
            </w:pPr>
            <w:r w:rsidRPr="00BD17AF">
              <w:rPr>
                <w:rFonts w:ascii="StobiSerif Regular" w:hAnsi="StobiSerif Regular" w:cstheme="minorHAnsi"/>
                <w:sz w:val="18"/>
                <w:szCs w:val="18"/>
              </w:rPr>
              <w:t>E</w:t>
            </w:r>
            <w:r w:rsidR="00FD2773" w:rsidRPr="00BD17AF">
              <w:rPr>
                <w:rFonts w:ascii="StobiSerif Regular" w:hAnsi="StobiSerif Regular" w:cstheme="minorHAnsi"/>
                <w:sz w:val="18"/>
                <w:szCs w:val="18"/>
              </w:rPr>
              <w:t xml:space="preserve">xperience in </w:t>
            </w:r>
            <w:r w:rsidRPr="00BD17AF">
              <w:rPr>
                <w:rFonts w:ascii="StobiSerif Regular" w:hAnsi="StobiSerif Regular" w:cstheme="minorHAnsi"/>
                <w:sz w:val="18"/>
                <w:szCs w:val="18"/>
              </w:rPr>
              <w:t xml:space="preserve">defining </w:t>
            </w:r>
            <w:r w:rsidR="00FD2773" w:rsidRPr="00BD17AF">
              <w:rPr>
                <w:rFonts w:ascii="StobiSerif Regular" w:hAnsi="StobiSerif Regular" w:cstheme="minorHAnsi"/>
                <w:sz w:val="18"/>
                <w:szCs w:val="18"/>
              </w:rPr>
              <w:t>and prioritizing ERTMS goals, to provide (safety, reliability, compliance with EU, lower maintenance costs)</w:t>
            </w:r>
            <w:r w:rsidR="00DF79AA" w:rsidRPr="00BD17AF">
              <w:rPr>
                <w:rFonts w:ascii="StobiSerif Regular" w:hAnsi="StobiSerif Regular" w:cstheme="minorHAnsi"/>
                <w:sz w:val="18"/>
                <w:szCs w:val="18"/>
              </w:rPr>
              <w:t>.</w:t>
            </w:r>
          </w:p>
          <w:p w14:paraId="0D9ED236" w14:textId="7DF4B1C3" w:rsidR="00FD2773" w:rsidRPr="00BD17AF" w:rsidRDefault="00FD2773" w:rsidP="004279E7">
            <w:pPr>
              <w:rPr>
                <w:rFonts w:ascii="StobiSerif Regular" w:hAnsi="StobiSerif Regular" w:cstheme="minorHAnsi"/>
                <w:sz w:val="18"/>
                <w:szCs w:val="18"/>
              </w:rPr>
            </w:pPr>
            <w:r w:rsidRPr="00BD17AF">
              <w:rPr>
                <w:rFonts w:ascii="StobiSerif Regular" w:hAnsi="StobiSerif Regular" w:cstheme="minorHAnsi"/>
                <w:sz w:val="18"/>
                <w:szCs w:val="18"/>
              </w:rPr>
              <w:t>Experience in defining priority directions, alignment and sections to be implemented with ERTMS</w:t>
            </w:r>
            <w:r w:rsidR="00DF79AA" w:rsidRPr="00BD17AF">
              <w:rPr>
                <w:rFonts w:ascii="StobiSerif Regular" w:hAnsi="StobiSerif Regular" w:cstheme="minorHAnsi"/>
                <w:sz w:val="18"/>
                <w:szCs w:val="18"/>
              </w:rPr>
              <w:t>.</w:t>
            </w:r>
          </w:p>
          <w:p w14:paraId="20F31ED6" w14:textId="5FB44724" w:rsidR="00FD2773" w:rsidRPr="00BD17AF" w:rsidRDefault="00DF79AA" w:rsidP="007E7C58">
            <w:pPr>
              <w:rPr>
                <w:rFonts w:ascii="StobiSerif Regular" w:hAnsi="StobiSerif Regular" w:cstheme="minorHAnsi"/>
                <w:sz w:val="18"/>
                <w:szCs w:val="18"/>
              </w:rPr>
            </w:pPr>
            <w:r w:rsidRPr="00BD17AF">
              <w:rPr>
                <w:rFonts w:ascii="StobiSerif Regular" w:hAnsi="StobiSerif Regular" w:cstheme="minorHAnsi"/>
                <w:sz w:val="18"/>
                <w:szCs w:val="18"/>
              </w:rPr>
              <w:t>E</w:t>
            </w:r>
            <w:r w:rsidR="00FD2773" w:rsidRPr="00BD17AF">
              <w:rPr>
                <w:rFonts w:ascii="StobiSerif Regular" w:hAnsi="StobiSerif Regular" w:cstheme="minorHAnsi"/>
                <w:sz w:val="18"/>
                <w:szCs w:val="18"/>
              </w:rPr>
              <w:t>xperience in long term goals setting (cross border interoperability, high traffic, high speeds</w:t>
            </w:r>
            <w:r w:rsidRPr="00BD17AF">
              <w:rPr>
                <w:rFonts w:ascii="StobiSerif Regular" w:hAnsi="StobiSerif Regular" w:cstheme="minorHAnsi"/>
                <w:sz w:val="18"/>
                <w:szCs w:val="18"/>
              </w:rPr>
              <w:t>)</w:t>
            </w:r>
            <w:r w:rsidR="00FD2773" w:rsidRPr="00BD17AF">
              <w:rPr>
                <w:rFonts w:ascii="StobiSerif Regular" w:hAnsi="StobiSerif Regular" w:cstheme="minorHAnsi"/>
                <w:sz w:val="18"/>
                <w:szCs w:val="18"/>
              </w:rPr>
              <w:t xml:space="preserve"> and deployment</w:t>
            </w:r>
            <w:r w:rsidRPr="00BD17AF">
              <w:rPr>
                <w:rFonts w:ascii="StobiSerif Regular" w:hAnsi="StobiSerif Regular" w:cstheme="minorHAnsi"/>
                <w:sz w:val="18"/>
                <w:szCs w:val="18"/>
              </w:rPr>
              <w:t>.</w:t>
            </w:r>
          </w:p>
          <w:p w14:paraId="29F2BA94" w14:textId="1B47AD38"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Develop and validate ITS Action Plan and assess cost-benefit of proposed projects</w:t>
            </w:r>
            <w:r w:rsidR="00DF79AA" w:rsidRPr="00BD17AF">
              <w:rPr>
                <w:rFonts w:ascii="StobiSerif Regular" w:hAnsi="StobiSerif Regular" w:cstheme="minorHAnsi"/>
                <w:sz w:val="18"/>
                <w:szCs w:val="18"/>
              </w:rPr>
              <w:t>.</w:t>
            </w:r>
          </w:p>
          <w:p w14:paraId="5FEC9A81" w14:textId="27CCEDAD"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sz w:val="18"/>
                <w:szCs w:val="18"/>
              </w:rPr>
              <w:t>Experience in development of ITS Strategy and Action Plan</w:t>
            </w:r>
            <w:r w:rsidR="00DF79AA" w:rsidRPr="00BD17AF">
              <w:rPr>
                <w:rFonts w:ascii="StobiSerif Regular" w:hAnsi="StobiSerif Regular" w:cstheme="minorHAnsi"/>
                <w:sz w:val="18"/>
                <w:szCs w:val="18"/>
              </w:rPr>
              <w:t>.</w:t>
            </w:r>
          </w:p>
        </w:tc>
        <w:tc>
          <w:tcPr>
            <w:tcW w:w="4054" w:type="dxa"/>
          </w:tcPr>
          <w:p w14:paraId="12F01F6E" w14:textId="43A90019" w:rsidR="00FD2773" w:rsidRPr="00BD17AF" w:rsidRDefault="00FD2773" w:rsidP="004279E7">
            <w:pPr>
              <w:rPr>
                <w:rFonts w:ascii="StobiSerif Regular" w:hAnsi="StobiSerif Regular" w:cstheme="minorHAnsi"/>
                <w:sz w:val="18"/>
                <w:szCs w:val="18"/>
              </w:rPr>
            </w:pPr>
            <w:r w:rsidRPr="00BD17AF">
              <w:rPr>
                <w:rFonts w:ascii="StobiSerif Regular" w:hAnsi="StobiSerif Regular" w:cstheme="minorHAnsi"/>
                <w:sz w:val="18"/>
                <w:szCs w:val="18"/>
              </w:rPr>
              <w:t>Development of ITS Concepts and identification of applications</w:t>
            </w:r>
            <w:r w:rsidR="00DF79AA" w:rsidRPr="00BD17AF">
              <w:rPr>
                <w:rFonts w:ascii="StobiSerif Regular" w:hAnsi="StobiSerif Regular" w:cstheme="minorHAnsi"/>
                <w:sz w:val="18"/>
                <w:szCs w:val="18"/>
              </w:rPr>
              <w:t>.</w:t>
            </w:r>
          </w:p>
          <w:p w14:paraId="20F28D43" w14:textId="3A1E3D02" w:rsidR="00FD2773" w:rsidRPr="00BD17AF" w:rsidRDefault="00FD2773" w:rsidP="004279E7">
            <w:pPr>
              <w:rPr>
                <w:rFonts w:ascii="StobiSerif Regular" w:hAnsi="StobiSerif Regular" w:cstheme="minorHAnsi"/>
                <w:sz w:val="18"/>
                <w:szCs w:val="18"/>
              </w:rPr>
            </w:pPr>
            <w:r w:rsidRPr="00BD17AF">
              <w:rPr>
                <w:rFonts w:ascii="StobiSerif Regular" w:hAnsi="StobiSerif Regular" w:cstheme="minorHAnsi"/>
                <w:sz w:val="18"/>
                <w:szCs w:val="18"/>
              </w:rPr>
              <w:t>Development of reference ITS architecture</w:t>
            </w:r>
            <w:r w:rsidR="00DF79AA" w:rsidRPr="00BD17AF">
              <w:rPr>
                <w:rFonts w:ascii="StobiSerif Regular" w:hAnsi="StobiSerif Regular" w:cstheme="minorHAnsi"/>
                <w:sz w:val="18"/>
                <w:szCs w:val="18"/>
              </w:rPr>
              <w:t>.</w:t>
            </w:r>
          </w:p>
          <w:p w14:paraId="14221610" w14:textId="3517515D" w:rsidR="00FD2773" w:rsidRPr="00BD17AF" w:rsidRDefault="00FD2773" w:rsidP="00141FD0">
            <w:pPr>
              <w:rPr>
                <w:rFonts w:ascii="StobiSerif Regular" w:hAnsi="StobiSerif Regular" w:cstheme="minorHAnsi"/>
                <w:sz w:val="18"/>
                <w:szCs w:val="18"/>
              </w:rPr>
            </w:pPr>
            <w:r w:rsidRPr="00BD17AF">
              <w:rPr>
                <w:rFonts w:ascii="StobiSerif Regular" w:hAnsi="StobiSerif Regular" w:cstheme="minorHAnsi"/>
                <w:sz w:val="18"/>
                <w:szCs w:val="18"/>
              </w:rPr>
              <w:t>Identification of projects and program for implementation</w:t>
            </w:r>
            <w:r w:rsidR="00DF79AA" w:rsidRPr="00BD17AF">
              <w:rPr>
                <w:rFonts w:ascii="StobiSerif Regular" w:hAnsi="StobiSerif Regular" w:cstheme="minorHAnsi"/>
                <w:sz w:val="18"/>
                <w:szCs w:val="18"/>
              </w:rPr>
              <w:t>.</w:t>
            </w:r>
          </w:p>
          <w:p w14:paraId="7AB52BAA" w14:textId="5A993C3E" w:rsidR="00FD2773" w:rsidRPr="00BD17AF" w:rsidRDefault="00FD2773" w:rsidP="00AE3D9C">
            <w:pPr>
              <w:rPr>
                <w:rFonts w:ascii="StobiSerif Regular" w:hAnsi="StobiSerif Regular" w:cstheme="minorHAnsi"/>
                <w:sz w:val="18"/>
                <w:szCs w:val="18"/>
              </w:rPr>
            </w:pPr>
            <w:r w:rsidRPr="00BD17AF">
              <w:rPr>
                <w:rFonts w:ascii="StobiSerif Regular" w:hAnsi="StobiSerif Regular" w:cstheme="minorHAnsi"/>
                <w:sz w:val="18"/>
                <w:szCs w:val="18"/>
              </w:rPr>
              <w:t>Overall assessment and cost-benefit analyses</w:t>
            </w:r>
            <w:r w:rsidR="00DF79AA" w:rsidRPr="00BD17AF">
              <w:rPr>
                <w:rFonts w:ascii="StobiSerif Regular" w:hAnsi="StobiSerif Regular" w:cstheme="minorHAnsi"/>
                <w:sz w:val="18"/>
                <w:szCs w:val="18"/>
              </w:rPr>
              <w:t>.</w:t>
            </w:r>
          </w:p>
          <w:p w14:paraId="13592062" w14:textId="4E6128D5" w:rsidR="00FD2773" w:rsidRPr="00BD17AF" w:rsidRDefault="00FD2773" w:rsidP="00B44F32">
            <w:pPr>
              <w:rPr>
                <w:rFonts w:ascii="StobiSerif Regular" w:hAnsi="StobiSerif Regular" w:cstheme="minorHAnsi"/>
                <w:sz w:val="18"/>
                <w:szCs w:val="18"/>
              </w:rPr>
            </w:pPr>
            <w:r w:rsidRPr="00BD17AF">
              <w:rPr>
                <w:rFonts w:ascii="StobiSerif Regular" w:hAnsi="StobiSerif Regular" w:cstheme="minorHAnsi"/>
                <w:sz w:val="18"/>
                <w:szCs w:val="18"/>
              </w:rPr>
              <w:t>Assessment of financing issues and organizational frameworks</w:t>
            </w:r>
            <w:r w:rsidR="00DF79AA" w:rsidRPr="00BD17AF">
              <w:rPr>
                <w:rFonts w:ascii="StobiSerif Regular" w:hAnsi="StobiSerif Regular" w:cstheme="minorHAnsi"/>
                <w:sz w:val="18"/>
                <w:szCs w:val="18"/>
              </w:rPr>
              <w:t>.</w:t>
            </w:r>
          </w:p>
          <w:p w14:paraId="5D3BFA62" w14:textId="00684A13" w:rsidR="00FD2773" w:rsidRPr="00BD17AF" w:rsidRDefault="00FD2773" w:rsidP="00EF0311">
            <w:pPr>
              <w:autoSpaceDE w:val="0"/>
              <w:autoSpaceDN w:val="0"/>
              <w:adjustRightInd w:val="0"/>
              <w:spacing w:before="0" w:after="31"/>
              <w:rPr>
                <w:rFonts w:ascii="StobiSerif Regular" w:hAnsi="StobiSerif Regular" w:cstheme="minorHAnsi"/>
                <w:sz w:val="18"/>
                <w:szCs w:val="18"/>
              </w:rPr>
            </w:pPr>
            <w:r w:rsidRPr="00BD17AF">
              <w:rPr>
                <w:rFonts w:ascii="StobiSerif Regular" w:hAnsi="StobiSerif Regular" w:cstheme="minorHAnsi"/>
                <w:sz w:val="18"/>
                <w:szCs w:val="18"/>
              </w:rPr>
              <w:t>Preparation of National Implementation Strategy and Technical Requirements for development of European Rail Traffic Management System (ERTMS) on the railway network</w:t>
            </w:r>
            <w:r w:rsidR="00DF79AA"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p w14:paraId="610176F0" w14:textId="3BEE7473" w:rsidR="00FD2773" w:rsidRPr="00BD17AF" w:rsidRDefault="00FD2773" w:rsidP="004279E7">
            <w:pPr>
              <w:rPr>
                <w:rFonts w:ascii="StobiSerif Regular" w:hAnsi="StobiSerif Regular" w:cstheme="minorHAnsi"/>
                <w:sz w:val="18"/>
                <w:szCs w:val="18"/>
              </w:rPr>
            </w:pPr>
            <w:r w:rsidRPr="00BD17AF">
              <w:rPr>
                <w:rFonts w:ascii="StobiSerif Regular" w:hAnsi="StobiSerif Regular" w:cstheme="minorHAnsi"/>
                <w:sz w:val="18"/>
                <w:szCs w:val="18"/>
              </w:rPr>
              <w:t>Preparation of Technical Requirements for implementation of Secondary ITS (TAF/TAP, CIP, PCS, TIS, CIS, CCS TAF, ORFEUS, ISR, CoReDa, WMI)</w:t>
            </w:r>
            <w:r w:rsidR="00DF79AA"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tc>
        <w:tc>
          <w:tcPr>
            <w:tcW w:w="0" w:type="auto"/>
          </w:tcPr>
          <w:p w14:paraId="103CC043" w14:textId="47AE2F91"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22 </w:t>
            </w:r>
            <w:r w:rsidR="00FD2773" w:rsidRPr="00BD17AF">
              <w:rPr>
                <w:rFonts w:ascii="StobiSerif Regular" w:hAnsi="StobiSerif Regular" w:cstheme="minorHAnsi"/>
                <w:b/>
                <w:bCs/>
                <w:sz w:val="18"/>
                <w:szCs w:val="18"/>
              </w:rPr>
              <w:t>days</w:t>
            </w:r>
          </w:p>
        </w:tc>
      </w:tr>
      <w:tr w:rsidR="00FD2773" w:rsidRPr="00BD17AF" w14:paraId="7B830E4A" w14:textId="77777777" w:rsidTr="007E7C58">
        <w:tc>
          <w:tcPr>
            <w:tcW w:w="0" w:type="auto"/>
            <w:shd w:val="clear" w:color="auto" w:fill="DBE5F1" w:themeFill="accent1" w:themeFillTint="33"/>
          </w:tcPr>
          <w:p w14:paraId="2F2E4739"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Team Experts</w:t>
            </w:r>
          </w:p>
        </w:tc>
        <w:tc>
          <w:tcPr>
            <w:tcW w:w="0" w:type="auto"/>
            <w:shd w:val="clear" w:color="auto" w:fill="DBE5F1" w:themeFill="accent1" w:themeFillTint="33"/>
          </w:tcPr>
          <w:p w14:paraId="1D6F2D60"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4D2C8348"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3FB53EF8"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273D7375"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Assignment duration</w:t>
            </w:r>
          </w:p>
        </w:tc>
      </w:tr>
      <w:tr w:rsidR="00FD2773" w:rsidRPr="00BD17AF" w14:paraId="1FB5DB6B" w14:textId="77777777" w:rsidTr="007E7C58">
        <w:tc>
          <w:tcPr>
            <w:tcW w:w="0" w:type="auto"/>
          </w:tcPr>
          <w:p w14:paraId="6DC83553" w14:textId="5CCA44BB" w:rsidR="00FD2773" w:rsidRPr="00BD17AF" w:rsidRDefault="00FD2773" w:rsidP="007E7C58">
            <w:pPr>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Non-key </w:t>
            </w:r>
            <w:r w:rsidR="004279E7" w:rsidRPr="00BD17AF">
              <w:rPr>
                <w:rFonts w:ascii="StobiSerif Regular" w:hAnsi="StobiSerif Regular" w:cstheme="minorHAnsi"/>
                <w:b/>
                <w:bCs/>
                <w:sz w:val="18"/>
                <w:szCs w:val="18"/>
              </w:rPr>
              <w:t>E</w:t>
            </w:r>
            <w:r w:rsidRPr="00BD17AF">
              <w:rPr>
                <w:rFonts w:ascii="StobiSerif Regular" w:hAnsi="StobiSerif Regular" w:cstheme="minorHAnsi"/>
                <w:b/>
                <w:bCs/>
                <w:sz w:val="18"/>
                <w:szCs w:val="18"/>
              </w:rPr>
              <w:t>xpert 3</w:t>
            </w:r>
          </w:p>
          <w:p w14:paraId="34B2A884" w14:textId="77777777" w:rsidR="00FD2773" w:rsidRPr="00BD17AF" w:rsidRDefault="00FD2773" w:rsidP="007E7C58">
            <w:pPr>
              <w:ind w:right="515"/>
              <w:rPr>
                <w:rFonts w:ascii="StobiSerif Regular" w:hAnsi="StobiSerif Regular" w:cstheme="minorHAnsi"/>
                <w:b/>
                <w:bCs/>
                <w:sz w:val="18"/>
                <w:szCs w:val="18"/>
              </w:rPr>
            </w:pPr>
          </w:p>
        </w:tc>
        <w:tc>
          <w:tcPr>
            <w:tcW w:w="0" w:type="auto"/>
          </w:tcPr>
          <w:p w14:paraId="44F79111" w14:textId="56BB9D83"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ICT </w:t>
            </w:r>
            <w:r w:rsidR="004279E7" w:rsidRPr="00BD17AF">
              <w:rPr>
                <w:rFonts w:ascii="StobiSerif Regular" w:hAnsi="StobiSerif Regular" w:cstheme="minorHAnsi"/>
                <w:b/>
                <w:bCs/>
                <w:sz w:val="18"/>
                <w:szCs w:val="18"/>
              </w:rPr>
              <w:t>E</w:t>
            </w:r>
            <w:r w:rsidRPr="00BD17AF">
              <w:rPr>
                <w:rFonts w:ascii="StobiSerif Regular" w:hAnsi="StobiSerif Regular" w:cstheme="minorHAnsi"/>
                <w:b/>
                <w:bCs/>
                <w:sz w:val="18"/>
                <w:szCs w:val="18"/>
              </w:rPr>
              <w:t xml:space="preserve">xpert </w:t>
            </w:r>
          </w:p>
        </w:tc>
        <w:tc>
          <w:tcPr>
            <w:tcW w:w="4273" w:type="dxa"/>
          </w:tcPr>
          <w:p w14:paraId="68850D18" w14:textId="5A362E22"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University degree in electronics and/or communication and/or software engineering or related discipline</w:t>
            </w:r>
            <w:r w:rsidR="00AE3D9C" w:rsidRPr="00BD17AF">
              <w:rPr>
                <w:rFonts w:ascii="StobiSerif Regular" w:hAnsi="StobiSerif Regular" w:cstheme="minorHAnsi"/>
                <w:sz w:val="18"/>
                <w:szCs w:val="18"/>
              </w:rPr>
              <w:t>.</w:t>
            </w:r>
          </w:p>
          <w:p w14:paraId="53543C57" w14:textId="5F219E0D" w:rsidR="00FD2773" w:rsidRPr="00BD17AF" w:rsidRDefault="00FD2773"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Minimum 10 years’ experience in planning, design, implementation of IT-related projects</w:t>
            </w:r>
            <w:r w:rsidR="00702C3A"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p w14:paraId="619BC1A6" w14:textId="09B08720" w:rsidR="00FD2773" w:rsidRPr="00BD17AF" w:rsidRDefault="00333796" w:rsidP="00EF0311">
            <w:pPr>
              <w:rPr>
                <w:rFonts w:ascii="StobiSerif Regular" w:hAnsi="StobiSerif Regular" w:cstheme="minorHAnsi"/>
                <w:sz w:val="18"/>
                <w:szCs w:val="18"/>
              </w:rPr>
            </w:pPr>
            <w:r w:rsidRPr="00BD17AF">
              <w:rPr>
                <w:rFonts w:ascii="StobiSerif Regular" w:hAnsi="StobiSerif Regular" w:cstheme="minorHAnsi"/>
                <w:sz w:val="18"/>
                <w:szCs w:val="18"/>
              </w:rPr>
              <w:t>S</w:t>
            </w:r>
            <w:r w:rsidR="00FD2773" w:rsidRPr="00BD17AF">
              <w:rPr>
                <w:rFonts w:ascii="StobiSerif Regular" w:hAnsi="StobiSerif Regular" w:cstheme="minorHAnsi"/>
                <w:sz w:val="18"/>
                <w:szCs w:val="18"/>
              </w:rPr>
              <w:t>kills and experience acquire</w:t>
            </w:r>
            <w:r w:rsidRPr="00BD17AF">
              <w:rPr>
                <w:rFonts w:ascii="StobiSerif Regular" w:hAnsi="StobiSerif Regular" w:cstheme="minorHAnsi"/>
                <w:sz w:val="18"/>
                <w:szCs w:val="18"/>
              </w:rPr>
              <w:t>d</w:t>
            </w:r>
            <w:r w:rsidR="00FD2773" w:rsidRPr="00BD17AF">
              <w:rPr>
                <w:rFonts w:ascii="StobiSerif Regular" w:hAnsi="StobiSerif Regular" w:cstheme="minorHAnsi"/>
                <w:sz w:val="18"/>
                <w:szCs w:val="18"/>
              </w:rPr>
              <w:t xml:space="preserve"> through progressive roles in engineering and transportation.</w:t>
            </w:r>
          </w:p>
          <w:p w14:paraId="2F60FAA9" w14:textId="77777777"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Practical field experience involving supervision of ITS equipment installation, maintenance, and operation.</w:t>
            </w:r>
          </w:p>
          <w:p w14:paraId="367CFAD0" w14:textId="6A04FEDA"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Systems integration knowledge and experience</w:t>
            </w:r>
            <w:r w:rsidR="00333796" w:rsidRPr="00BD17AF">
              <w:rPr>
                <w:rFonts w:ascii="StobiSerif Regular" w:hAnsi="StobiSerif Regular" w:cstheme="minorHAnsi"/>
                <w:sz w:val="18"/>
                <w:szCs w:val="18"/>
              </w:rPr>
              <w:t>.</w:t>
            </w:r>
          </w:p>
          <w:p w14:paraId="73AEDA19" w14:textId="5CB1DB71"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Reference knowledge of EU ITS Directive and EU technical and institutional standards</w:t>
            </w:r>
            <w:r w:rsidR="00333796" w:rsidRPr="00BD17AF">
              <w:rPr>
                <w:rFonts w:ascii="StobiSerif Regular" w:hAnsi="StobiSerif Regular" w:cstheme="minorHAnsi"/>
                <w:sz w:val="18"/>
                <w:szCs w:val="18"/>
              </w:rPr>
              <w:t>.</w:t>
            </w:r>
          </w:p>
          <w:p w14:paraId="15F1D770" w14:textId="543C88E7"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Systems Integration, Systems Analysis and Design, Data Analysis and Management, Software Development, Software and Hardware Operations, Problem Solving, Systems Support and Maintenance</w:t>
            </w:r>
            <w:r w:rsidR="00333796" w:rsidRPr="00BD17AF">
              <w:rPr>
                <w:rFonts w:ascii="StobiSerif Regular" w:hAnsi="StobiSerif Regular" w:cstheme="minorHAnsi"/>
                <w:sz w:val="18"/>
                <w:szCs w:val="18"/>
              </w:rPr>
              <w:t>.</w:t>
            </w:r>
          </w:p>
          <w:p w14:paraId="79E29BF5" w14:textId="22F8D72F" w:rsidR="00FD2773" w:rsidRPr="00BD17AF" w:rsidRDefault="00FD2773" w:rsidP="00EF0311">
            <w:pPr>
              <w:rPr>
                <w:rFonts w:ascii="StobiSerif Regular" w:hAnsi="StobiSerif Regular" w:cstheme="minorHAnsi"/>
                <w:sz w:val="18"/>
                <w:szCs w:val="18"/>
              </w:rPr>
            </w:pPr>
            <w:r w:rsidRPr="00BD17AF">
              <w:rPr>
                <w:rFonts w:ascii="StobiSerif Regular" w:hAnsi="StobiSerif Regular" w:cstheme="minorHAnsi"/>
                <w:sz w:val="18"/>
                <w:szCs w:val="18"/>
              </w:rPr>
              <w:t>System Security and Data Privacy experience</w:t>
            </w:r>
            <w:r w:rsidR="00333796" w:rsidRPr="00BD17AF">
              <w:rPr>
                <w:rFonts w:ascii="StobiSerif Regular" w:hAnsi="StobiSerif Regular" w:cstheme="minorHAnsi"/>
                <w:sz w:val="18"/>
                <w:szCs w:val="18"/>
              </w:rPr>
              <w:t>.</w:t>
            </w:r>
          </w:p>
          <w:p w14:paraId="0585EFA8" w14:textId="3F63EDDB" w:rsidR="00FD2773" w:rsidRPr="00BD17AF" w:rsidRDefault="00FD2773" w:rsidP="007E7C58">
            <w:pPr>
              <w:autoSpaceDE w:val="0"/>
              <w:autoSpaceDN w:val="0"/>
              <w:adjustRightInd w:val="0"/>
              <w:spacing w:before="60" w:after="0" w:line="240" w:lineRule="auto"/>
              <w:rPr>
                <w:rFonts w:ascii="StobiSerif Regular" w:hAnsi="StobiSerif Regular" w:cstheme="minorHAnsi"/>
                <w:sz w:val="18"/>
                <w:szCs w:val="18"/>
              </w:rPr>
            </w:pPr>
            <w:r w:rsidRPr="00BD17AF">
              <w:rPr>
                <w:rFonts w:ascii="StobiSerif Regular" w:hAnsi="StobiSerif Regular" w:cstheme="minorHAnsi"/>
                <w:sz w:val="18"/>
                <w:szCs w:val="18"/>
              </w:rPr>
              <w:lastRenderedPageBreak/>
              <w:t>Analytical skills and ability to conceptualize and write concisely and clearly</w:t>
            </w:r>
            <w:r w:rsidR="00333796" w:rsidRPr="00BD17AF">
              <w:rPr>
                <w:rFonts w:ascii="StobiSerif Regular" w:hAnsi="StobiSerif Regular" w:cstheme="minorHAnsi"/>
                <w:sz w:val="18"/>
                <w:szCs w:val="18"/>
              </w:rPr>
              <w:t>.</w:t>
            </w:r>
          </w:p>
          <w:p w14:paraId="580FC0D6" w14:textId="77777777" w:rsidR="00FD2773" w:rsidRDefault="00FD2773" w:rsidP="007E7C58">
            <w:pPr>
              <w:autoSpaceDE w:val="0"/>
              <w:autoSpaceDN w:val="0"/>
              <w:adjustRightInd w:val="0"/>
              <w:spacing w:before="60" w:after="0" w:line="240" w:lineRule="auto"/>
              <w:rPr>
                <w:rFonts w:ascii="StobiSerif Regular" w:hAnsi="StobiSerif Regular" w:cstheme="minorHAnsi"/>
                <w:sz w:val="18"/>
                <w:szCs w:val="18"/>
              </w:rPr>
            </w:pPr>
            <w:r w:rsidRPr="00BD17AF">
              <w:rPr>
                <w:rFonts w:ascii="StobiSerif Regular" w:hAnsi="StobiSerif Regular" w:cstheme="minorHAnsi"/>
                <w:sz w:val="18"/>
                <w:szCs w:val="18"/>
              </w:rPr>
              <w:t>Experience in working with indicators and statistical data, preparing reporting tables and charts, market research, etc.</w:t>
            </w:r>
          </w:p>
          <w:p w14:paraId="7E47B800" w14:textId="6C3212FF" w:rsidR="00BD17AF" w:rsidRPr="00BD17AF" w:rsidRDefault="00BD17AF" w:rsidP="007E7C58">
            <w:pPr>
              <w:autoSpaceDE w:val="0"/>
              <w:autoSpaceDN w:val="0"/>
              <w:adjustRightInd w:val="0"/>
              <w:spacing w:before="60" w:after="0" w:line="240" w:lineRule="auto"/>
              <w:rPr>
                <w:rFonts w:ascii="StobiSerif Regular" w:hAnsi="StobiSerif Regular" w:cstheme="minorHAnsi"/>
                <w:sz w:val="18"/>
                <w:szCs w:val="18"/>
              </w:rPr>
            </w:pPr>
          </w:p>
        </w:tc>
        <w:tc>
          <w:tcPr>
            <w:tcW w:w="4054" w:type="dxa"/>
          </w:tcPr>
          <w:p w14:paraId="206ACC24" w14:textId="77A8C4D8"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lastRenderedPageBreak/>
              <w:t>Evaluate current systems and performance indicators</w:t>
            </w:r>
            <w:r w:rsidR="00333796" w:rsidRPr="00BD17AF">
              <w:rPr>
                <w:rFonts w:ascii="StobiSerif Regular" w:hAnsi="StobiSerif Regular" w:cstheme="minorHAnsi"/>
                <w:sz w:val="18"/>
                <w:szCs w:val="18"/>
              </w:rPr>
              <w:t>.</w:t>
            </w:r>
          </w:p>
          <w:p w14:paraId="3C264989" w14:textId="315CDB30"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Identify measures for IT system development</w:t>
            </w:r>
            <w:r w:rsidR="00333796" w:rsidRPr="00BD17AF">
              <w:rPr>
                <w:rFonts w:ascii="StobiSerif Regular" w:hAnsi="StobiSerif Regular" w:cstheme="minorHAnsi"/>
                <w:sz w:val="18"/>
                <w:szCs w:val="18"/>
              </w:rPr>
              <w:t>.</w:t>
            </w:r>
          </w:p>
          <w:p w14:paraId="23DFD90C" w14:textId="2A94009E"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Identify data standards required for system integration nationally and within the EU</w:t>
            </w:r>
            <w:r w:rsidR="00333796" w:rsidRPr="00BD17AF">
              <w:rPr>
                <w:rFonts w:ascii="StobiSerif Regular" w:hAnsi="StobiSerif Regular" w:cstheme="minorHAnsi"/>
                <w:sz w:val="18"/>
                <w:szCs w:val="18"/>
              </w:rPr>
              <w:t>.</w:t>
            </w:r>
          </w:p>
          <w:p w14:paraId="5D9677C0" w14:textId="0AE86AEB" w:rsidR="00FD2773" w:rsidRPr="00BD17AF" w:rsidRDefault="00FD2773" w:rsidP="007E7C58">
            <w:pPr>
              <w:widowControl w:val="0"/>
              <w:spacing w:before="0" w:after="200"/>
              <w:jc w:val="left"/>
              <w:rPr>
                <w:rFonts w:ascii="StobiSerif Regular" w:hAnsi="StobiSerif Regular" w:cstheme="minorHAnsi"/>
                <w:sz w:val="18"/>
                <w:szCs w:val="18"/>
              </w:rPr>
            </w:pPr>
            <w:r w:rsidRPr="00BD17AF">
              <w:rPr>
                <w:rFonts w:ascii="StobiSerif Regular" w:hAnsi="StobiSerif Regular" w:cstheme="minorHAnsi"/>
                <w:sz w:val="18"/>
                <w:szCs w:val="18"/>
              </w:rPr>
              <w:t>Input into data exchange and communication standards</w:t>
            </w:r>
            <w:r w:rsidR="00333796"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w:t>
            </w:r>
          </w:p>
          <w:p w14:paraId="707CEB25" w14:textId="115A71B8"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Prepare strategic IT system development plan and human resources training</w:t>
            </w:r>
            <w:r w:rsidR="00333796" w:rsidRPr="00BD17AF">
              <w:rPr>
                <w:rFonts w:ascii="StobiSerif Regular" w:hAnsi="StobiSerif Regular" w:cstheme="minorHAnsi"/>
                <w:sz w:val="18"/>
                <w:szCs w:val="18"/>
              </w:rPr>
              <w:t>.</w:t>
            </w:r>
          </w:p>
          <w:p w14:paraId="0355E7F3" w14:textId="77777777" w:rsidR="00FD2773" w:rsidRPr="00BD17AF" w:rsidRDefault="00FD2773" w:rsidP="007E7C58">
            <w:pPr>
              <w:rPr>
                <w:rFonts w:ascii="StobiSerif Regular" w:hAnsi="StobiSerif Regular" w:cstheme="minorHAnsi"/>
                <w:sz w:val="18"/>
                <w:szCs w:val="18"/>
              </w:rPr>
            </w:pPr>
          </w:p>
          <w:p w14:paraId="11B01259" w14:textId="77777777" w:rsidR="00FD2773" w:rsidRPr="00BD17AF" w:rsidRDefault="00FD2773" w:rsidP="007E7C58">
            <w:pPr>
              <w:rPr>
                <w:rFonts w:ascii="StobiSerif Regular" w:hAnsi="StobiSerif Regular" w:cstheme="minorHAnsi"/>
                <w:b/>
                <w:bCs/>
                <w:sz w:val="18"/>
                <w:szCs w:val="18"/>
              </w:rPr>
            </w:pPr>
          </w:p>
        </w:tc>
        <w:tc>
          <w:tcPr>
            <w:tcW w:w="0" w:type="auto"/>
          </w:tcPr>
          <w:p w14:paraId="2ABC953C" w14:textId="0063A8A5"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22 </w:t>
            </w:r>
            <w:r w:rsidR="00FD2773" w:rsidRPr="00BD17AF">
              <w:rPr>
                <w:rFonts w:ascii="StobiSerif Regular" w:hAnsi="StobiSerif Regular" w:cstheme="minorHAnsi"/>
                <w:b/>
                <w:bCs/>
                <w:sz w:val="18"/>
                <w:szCs w:val="18"/>
              </w:rPr>
              <w:t>days</w:t>
            </w:r>
          </w:p>
        </w:tc>
      </w:tr>
      <w:tr w:rsidR="00FD2773" w:rsidRPr="00BD17AF" w14:paraId="2DAF03ED" w14:textId="77777777" w:rsidTr="007E7C58">
        <w:tc>
          <w:tcPr>
            <w:tcW w:w="0" w:type="auto"/>
            <w:shd w:val="clear" w:color="auto" w:fill="DBE5F1" w:themeFill="accent1" w:themeFillTint="33"/>
          </w:tcPr>
          <w:p w14:paraId="1EAF4953"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Team Experts</w:t>
            </w:r>
          </w:p>
        </w:tc>
        <w:tc>
          <w:tcPr>
            <w:tcW w:w="0" w:type="auto"/>
            <w:shd w:val="clear" w:color="auto" w:fill="DBE5F1" w:themeFill="accent1" w:themeFillTint="33"/>
          </w:tcPr>
          <w:p w14:paraId="459CCA7F"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2B113FB5"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4FC5C6DD"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716AEA64"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Assignment duration</w:t>
            </w:r>
          </w:p>
        </w:tc>
      </w:tr>
      <w:tr w:rsidR="00FD2773" w:rsidRPr="00BD17AF" w14:paraId="6673CD05" w14:textId="77777777" w:rsidTr="007E7C58">
        <w:tc>
          <w:tcPr>
            <w:tcW w:w="0" w:type="auto"/>
          </w:tcPr>
          <w:p w14:paraId="2E366FD8" w14:textId="1DE93ADE" w:rsidR="00FD2773" w:rsidRPr="00BD17AF" w:rsidRDefault="00FD2773" w:rsidP="007E7C58">
            <w:pPr>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Non-key </w:t>
            </w:r>
            <w:r w:rsidR="004279E7" w:rsidRPr="00BD17AF">
              <w:rPr>
                <w:rFonts w:ascii="StobiSerif Regular" w:hAnsi="StobiSerif Regular" w:cstheme="minorHAnsi"/>
                <w:b/>
                <w:bCs/>
                <w:sz w:val="18"/>
                <w:szCs w:val="18"/>
              </w:rPr>
              <w:t xml:space="preserve">Expert </w:t>
            </w:r>
            <w:r w:rsidRPr="00BD17AF">
              <w:rPr>
                <w:rFonts w:ascii="StobiSerif Regular" w:hAnsi="StobiSerif Regular" w:cstheme="minorHAnsi"/>
                <w:b/>
                <w:bCs/>
                <w:sz w:val="18"/>
                <w:szCs w:val="18"/>
              </w:rPr>
              <w:t>4</w:t>
            </w:r>
          </w:p>
        </w:tc>
        <w:tc>
          <w:tcPr>
            <w:tcW w:w="0" w:type="auto"/>
          </w:tcPr>
          <w:p w14:paraId="796D75A6" w14:textId="17840E06" w:rsidR="00FD2773" w:rsidRPr="00BD17AF" w:rsidRDefault="00FD2773"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Financial </w:t>
            </w:r>
            <w:r w:rsidR="004279E7" w:rsidRPr="00BD17AF">
              <w:rPr>
                <w:rFonts w:ascii="StobiSerif Regular" w:hAnsi="StobiSerif Regular" w:cstheme="minorHAnsi"/>
                <w:b/>
                <w:bCs/>
                <w:sz w:val="18"/>
                <w:szCs w:val="18"/>
              </w:rPr>
              <w:t>– Transport Economist</w:t>
            </w:r>
          </w:p>
        </w:tc>
        <w:tc>
          <w:tcPr>
            <w:tcW w:w="4273" w:type="dxa"/>
          </w:tcPr>
          <w:p w14:paraId="77A47F9D" w14:textId="401AB892" w:rsidR="00333796" w:rsidRPr="00BD17AF" w:rsidRDefault="00333796" w:rsidP="00EF0311">
            <w:pPr>
              <w:rPr>
                <w:rFonts w:ascii="StobiSerif Regular" w:hAnsi="StobiSerif Regular" w:cstheme="minorHAnsi"/>
                <w:sz w:val="18"/>
                <w:szCs w:val="18"/>
              </w:rPr>
            </w:pPr>
            <w:r w:rsidRPr="00BD17AF">
              <w:rPr>
                <w:rFonts w:ascii="StobiSerif Regular" w:hAnsi="StobiSerif Regular" w:cstheme="minorHAnsi"/>
                <w:sz w:val="18"/>
                <w:szCs w:val="18"/>
              </w:rPr>
              <w:t>University and/or advanced degree in transport engineering / transport economics / other relevant field</w:t>
            </w:r>
          </w:p>
          <w:p w14:paraId="45288C4C" w14:textId="19CD5D89" w:rsidR="00333796" w:rsidRPr="00BD17AF" w:rsidRDefault="00333796" w:rsidP="00EF0311">
            <w:pPr>
              <w:widowControl w:val="0"/>
              <w:spacing w:before="0" w:after="200"/>
              <w:rPr>
                <w:rFonts w:ascii="StobiSerif Regular" w:hAnsi="StobiSerif Regular" w:cstheme="minorHAnsi"/>
                <w:sz w:val="18"/>
                <w:szCs w:val="18"/>
              </w:rPr>
            </w:pPr>
            <w:r w:rsidRPr="00BD17AF">
              <w:rPr>
                <w:rFonts w:ascii="StobiSerif Regular" w:hAnsi="StobiSerif Regular" w:cstheme="minorHAnsi"/>
                <w:sz w:val="18"/>
                <w:szCs w:val="18"/>
              </w:rPr>
              <w:t xml:space="preserve">Minimum 10 years’ experience in intelligent transport systems planning, analysis and financing. </w:t>
            </w:r>
          </w:p>
          <w:p w14:paraId="77476CBE" w14:textId="03ED8452" w:rsidR="00FD2773" w:rsidRPr="00BD17AF" w:rsidRDefault="00FD2773" w:rsidP="00EF0311">
            <w:pPr>
              <w:pStyle w:val="NoSpacing"/>
              <w:spacing w:line="276" w:lineRule="auto"/>
              <w:jc w:val="both"/>
              <w:rPr>
                <w:rFonts w:ascii="StobiSerif Regular" w:hAnsi="StobiSerif Regular" w:cstheme="minorHAnsi"/>
                <w:sz w:val="18"/>
                <w:szCs w:val="18"/>
              </w:rPr>
            </w:pPr>
            <w:r w:rsidRPr="00BD17AF">
              <w:rPr>
                <w:rFonts w:ascii="StobiSerif Regular" w:hAnsi="StobiSerif Regular" w:cstheme="minorHAnsi"/>
                <w:sz w:val="18"/>
                <w:szCs w:val="18"/>
              </w:rPr>
              <w:t>Extensive expertise in financial aspects of ITS deployment across transport networks</w:t>
            </w:r>
            <w:r w:rsidR="00333796" w:rsidRPr="00BD17AF">
              <w:rPr>
                <w:rFonts w:ascii="StobiSerif Regular" w:hAnsi="StobiSerif Regular" w:cstheme="minorHAnsi"/>
                <w:sz w:val="18"/>
                <w:szCs w:val="18"/>
              </w:rPr>
              <w:t>.</w:t>
            </w:r>
          </w:p>
          <w:p w14:paraId="41E5FB51" w14:textId="02CBED47" w:rsidR="00FD2773" w:rsidRPr="00BD17AF" w:rsidRDefault="00FD2773" w:rsidP="00EB2BD4">
            <w:pPr>
              <w:rPr>
                <w:rFonts w:ascii="StobiSerif Regular" w:hAnsi="StobiSerif Regular" w:cstheme="minorHAnsi"/>
                <w:sz w:val="18"/>
                <w:szCs w:val="18"/>
              </w:rPr>
            </w:pPr>
            <w:r w:rsidRPr="00BD17AF">
              <w:rPr>
                <w:rFonts w:ascii="StobiSerif Regular" w:hAnsi="StobiSerif Regular" w:cstheme="minorHAnsi"/>
                <w:sz w:val="18"/>
                <w:szCs w:val="18"/>
              </w:rPr>
              <w:t xml:space="preserve">Development of Financial Scenarios for ITS </w:t>
            </w:r>
            <w:r w:rsidR="00333796" w:rsidRPr="00BD17AF">
              <w:rPr>
                <w:rFonts w:ascii="StobiSerif Regular" w:hAnsi="StobiSerif Regular" w:cstheme="minorHAnsi"/>
                <w:sz w:val="18"/>
                <w:szCs w:val="18"/>
              </w:rPr>
              <w:t>deployment.</w:t>
            </w:r>
          </w:p>
          <w:p w14:paraId="7FCDCB2F" w14:textId="77777777" w:rsidR="00FD2773" w:rsidRDefault="00FD2773" w:rsidP="00EF0311">
            <w:pPr>
              <w:pStyle w:val="NoSpacing"/>
              <w:spacing w:line="276" w:lineRule="auto"/>
              <w:jc w:val="both"/>
              <w:rPr>
                <w:rFonts w:ascii="StobiSerif Regular" w:hAnsi="StobiSerif Regular" w:cstheme="minorHAnsi"/>
                <w:sz w:val="18"/>
                <w:szCs w:val="18"/>
              </w:rPr>
            </w:pPr>
            <w:r w:rsidRPr="00BD17AF">
              <w:rPr>
                <w:rFonts w:ascii="StobiSerif Regular" w:hAnsi="StobiSerif Regular" w:cstheme="minorHAnsi"/>
                <w:sz w:val="18"/>
                <w:szCs w:val="18"/>
              </w:rPr>
              <w:t>Planning, monitoring and reporting on complex financial projects</w:t>
            </w:r>
            <w:r w:rsidR="00333796" w:rsidRPr="00BD17AF">
              <w:rPr>
                <w:rFonts w:ascii="StobiSerif Regular" w:hAnsi="StobiSerif Regular" w:cstheme="minorHAnsi"/>
                <w:sz w:val="18"/>
                <w:szCs w:val="18"/>
              </w:rPr>
              <w:t>.</w:t>
            </w:r>
          </w:p>
          <w:p w14:paraId="247839F1" w14:textId="77777777" w:rsidR="00BD17AF" w:rsidRDefault="00BD17AF" w:rsidP="00EF0311">
            <w:pPr>
              <w:pStyle w:val="NoSpacing"/>
              <w:spacing w:line="276" w:lineRule="auto"/>
              <w:jc w:val="both"/>
              <w:rPr>
                <w:rFonts w:ascii="StobiSerif Regular" w:hAnsi="StobiSerif Regular" w:cstheme="minorHAnsi"/>
                <w:sz w:val="18"/>
                <w:szCs w:val="18"/>
              </w:rPr>
            </w:pPr>
          </w:p>
          <w:p w14:paraId="2A90BAF1" w14:textId="77777777" w:rsidR="00BD17AF" w:rsidRDefault="00BD17AF" w:rsidP="00EF0311">
            <w:pPr>
              <w:pStyle w:val="NoSpacing"/>
              <w:spacing w:line="276" w:lineRule="auto"/>
              <w:jc w:val="both"/>
              <w:rPr>
                <w:rFonts w:ascii="StobiSerif Regular" w:hAnsi="StobiSerif Regular" w:cstheme="minorHAnsi"/>
                <w:sz w:val="18"/>
                <w:szCs w:val="18"/>
              </w:rPr>
            </w:pPr>
          </w:p>
          <w:p w14:paraId="4BDCAEFE" w14:textId="77777777" w:rsidR="00BD17AF" w:rsidRDefault="00BD17AF" w:rsidP="00EF0311">
            <w:pPr>
              <w:pStyle w:val="NoSpacing"/>
              <w:spacing w:line="276" w:lineRule="auto"/>
              <w:jc w:val="both"/>
              <w:rPr>
                <w:rFonts w:ascii="StobiSerif Regular" w:hAnsi="StobiSerif Regular" w:cstheme="minorHAnsi"/>
                <w:sz w:val="18"/>
                <w:szCs w:val="18"/>
              </w:rPr>
            </w:pPr>
          </w:p>
          <w:p w14:paraId="2EE72346" w14:textId="0D608BB7" w:rsidR="00BD17AF" w:rsidRPr="00BD17AF" w:rsidRDefault="00BD17AF" w:rsidP="00EF0311">
            <w:pPr>
              <w:pStyle w:val="NoSpacing"/>
              <w:spacing w:line="276" w:lineRule="auto"/>
              <w:jc w:val="both"/>
              <w:rPr>
                <w:rFonts w:ascii="StobiSerif Regular" w:hAnsi="StobiSerif Regular" w:cstheme="minorHAnsi"/>
                <w:sz w:val="18"/>
                <w:szCs w:val="18"/>
              </w:rPr>
            </w:pPr>
          </w:p>
        </w:tc>
        <w:tc>
          <w:tcPr>
            <w:tcW w:w="4054" w:type="dxa"/>
          </w:tcPr>
          <w:p w14:paraId="74410DE4" w14:textId="2AF81B26"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Assessment of financing issues and organizational frameworks</w:t>
            </w:r>
            <w:r w:rsidR="00333796" w:rsidRPr="00BD17AF">
              <w:rPr>
                <w:rFonts w:ascii="StobiSerif Regular" w:hAnsi="StobiSerif Regular" w:cstheme="minorHAnsi"/>
                <w:sz w:val="18"/>
                <w:szCs w:val="18"/>
              </w:rPr>
              <w:t>.</w:t>
            </w:r>
          </w:p>
          <w:p w14:paraId="7EBEDF62" w14:textId="0B364106"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Cost benefit analysis and financial indicators for strategic objection implementation monitoring</w:t>
            </w:r>
            <w:r w:rsidR="00333796" w:rsidRPr="00BD17AF">
              <w:rPr>
                <w:rFonts w:ascii="StobiSerif Regular" w:hAnsi="StobiSerif Regular" w:cstheme="minorHAnsi"/>
                <w:sz w:val="18"/>
                <w:szCs w:val="18"/>
              </w:rPr>
              <w:t>.</w:t>
            </w:r>
          </w:p>
          <w:p w14:paraId="7B8CA0AB" w14:textId="645A6BEC" w:rsidR="00FD2773" w:rsidRPr="00BD17AF" w:rsidRDefault="00FD2773" w:rsidP="007E7C58">
            <w:pPr>
              <w:rPr>
                <w:rFonts w:ascii="StobiSerif Regular" w:hAnsi="StobiSerif Regular" w:cstheme="minorHAnsi"/>
                <w:sz w:val="18"/>
                <w:szCs w:val="18"/>
              </w:rPr>
            </w:pPr>
            <w:r w:rsidRPr="00BD17AF">
              <w:rPr>
                <w:rFonts w:ascii="StobiSerif Regular" w:hAnsi="StobiSerif Regular" w:cstheme="minorHAnsi"/>
                <w:sz w:val="18"/>
                <w:szCs w:val="18"/>
              </w:rPr>
              <w:t>A Strategic Financial Plan preparation for a 10-year period with established financial framework for the Short, Mid-term and Long-term operational program for the implementation of the ITS Strategy.</w:t>
            </w:r>
          </w:p>
        </w:tc>
        <w:tc>
          <w:tcPr>
            <w:tcW w:w="0" w:type="auto"/>
          </w:tcPr>
          <w:p w14:paraId="5CFCB9E1" w14:textId="0A4962B0"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22 </w:t>
            </w:r>
            <w:r w:rsidR="00FD2773" w:rsidRPr="00BD17AF">
              <w:rPr>
                <w:rFonts w:ascii="StobiSerif Regular" w:hAnsi="StobiSerif Regular" w:cstheme="minorHAnsi"/>
                <w:b/>
                <w:bCs/>
                <w:sz w:val="18"/>
                <w:szCs w:val="18"/>
              </w:rPr>
              <w:t>days</w:t>
            </w:r>
          </w:p>
        </w:tc>
      </w:tr>
      <w:tr w:rsidR="00FD2773" w:rsidRPr="00BD17AF" w14:paraId="3256457C" w14:textId="77777777" w:rsidTr="007E7C58">
        <w:tc>
          <w:tcPr>
            <w:tcW w:w="0" w:type="auto"/>
            <w:shd w:val="clear" w:color="auto" w:fill="DBE5F1" w:themeFill="accent1" w:themeFillTint="33"/>
          </w:tcPr>
          <w:p w14:paraId="038D2252" w14:textId="77777777" w:rsidR="00FD2773" w:rsidRPr="00BD17AF" w:rsidRDefault="00FD2773" w:rsidP="007E7C58">
            <w:pPr>
              <w:ind w:right="515"/>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lastRenderedPageBreak/>
              <w:t>Team Experts</w:t>
            </w:r>
          </w:p>
        </w:tc>
        <w:tc>
          <w:tcPr>
            <w:tcW w:w="0" w:type="auto"/>
            <w:shd w:val="clear" w:color="auto" w:fill="DBE5F1" w:themeFill="accent1" w:themeFillTint="33"/>
          </w:tcPr>
          <w:p w14:paraId="586A4DAC"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ToR position</w:t>
            </w:r>
          </w:p>
        </w:tc>
        <w:tc>
          <w:tcPr>
            <w:tcW w:w="4273" w:type="dxa"/>
            <w:shd w:val="clear" w:color="auto" w:fill="DBE5F1" w:themeFill="accent1" w:themeFillTint="33"/>
          </w:tcPr>
          <w:p w14:paraId="0132ADEF"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General qualifications</w:t>
            </w:r>
          </w:p>
        </w:tc>
        <w:tc>
          <w:tcPr>
            <w:tcW w:w="4054" w:type="dxa"/>
            <w:shd w:val="clear" w:color="auto" w:fill="DBE5F1" w:themeFill="accent1" w:themeFillTint="33"/>
          </w:tcPr>
          <w:p w14:paraId="10475343"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Role</w:t>
            </w:r>
          </w:p>
        </w:tc>
        <w:tc>
          <w:tcPr>
            <w:tcW w:w="0" w:type="auto"/>
            <w:shd w:val="clear" w:color="auto" w:fill="DBE5F1" w:themeFill="accent1" w:themeFillTint="33"/>
          </w:tcPr>
          <w:p w14:paraId="1B51F5FA" w14:textId="77777777" w:rsidR="00FD2773" w:rsidRPr="00BD17AF" w:rsidRDefault="00FD2773" w:rsidP="007E7C58">
            <w:pPr>
              <w:jc w:val="center"/>
              <w:rPr>
                <w:rFonts w:ascii="StobiSerif Regular" w:hAnsi="StobiSerif Regular" w:cstheme="minorHAnsi"/>
                <w:b/>
                <w:bCs/>
                <w:sz w:val="18"/>
                <w:szCs w:val="18"/>
              </w:rPr>
            </w:pPr>
            <w:r w:rsidRPr="00BD17AF">
              <w:rPr>
                <w:rFonts w:ascii="StobiSerif Regular" w:hAnsi="StobiSerif Regular" w:cstheme="minorHAnsi"/>
                <w:b/>
                <w:bCs/>
                <w:sz w:val="18"/>
                <w:szCs w:val="18"/>
              </w:rPr>
              <w:t>Assignment duration</w:t>
            </w:r>
          </w:p>
        </w:tc>
      </w:tr>
      <w:tr w:rsidR="00FD2773" w:rsidRPr="006F0E6B" w14:paraId="6976C3D6" w14:textId="77777777" w:rsidTr="007E7C58">
        <w:tc>
          <w:tcPr>
            <w:tcW w:w="0" w:type="auto"/>
          </w:tcPr>
          <w:p w14:paraId="32B47715" w14:textId="0640BD66" w:rsidR="00FD2773" w:rsidRPr="00BD17AF" w:rsidRDefault="00FD2773" w:rsidP="007E7C58">
            <w:pPr>
              <w:ind w:right="515"/>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Non-key </w:t>
            </w:r>
            <w:r w:rsidR="005F4EB1" w:rsidRPr="00BD17AF">
              <w:rPr>
                <w:rFonts w:ascii="StobiSerif Regular" w:hAnsi="StobiSerif Regular" w:cstheme="minorHAnsi"/>
                <w:b/>
                <w:bCs/>
                <w:sz w:val="18"/>
                <w:szCs w:val="18"/>
              </w:rPr>
              <w:t xml:space="preserve">Expert </w:t>
            </w:r>
            <w:r w:rsidRPr="00BD17AF">
              <w:rPr>
                <w:rFonts w:ascii="StobiSerif Regular" w:hAnsi="StobiSerif Regular" w:cstheme="minorHAnsi"/>
                <w:b/>
                <w:bCs/>
                <w:sz w:val="18"/>
                <w:szCs w:val="18"/>
              </w:rPr>
              <w:t>5</w:t>
            </w:r>
          </w:p>
        </w:tc>
        <w:tc>
          <w:tcPr>
            <w:tcW w:w="0" w:type="auto"/>
          </w:tcPr>
          <w:p w14:paraId="50493855" w14:textId="77777777" w:rsidR="00FD2773" w:rsidRPr="00BD17AF" w:rsidRDefault="00FD2773" w:rsidP="007E7C58">
            <w:pPr>
              <w:jc w:val="left"/>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Local ITS Expert  </w:t>
            </w:r>
          </w:p>
        </w:tc>
        <w:tc>
          <w:tcPr>
            <w:tcW w:w="4273" w:type="dxa"/>
          </w:tcPr>
          <w:p w14:paraId="0C7D8833" w14:textId="7CAEA1A1" w:rsidR="00A37F19" w:rsidRPr="00BD17AF" w:rsidRDefault="00333796"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University in engineering / economics / legal matters /information technologies / electronics /communications / other relevant field</w:t>
            </w:r>
          </w:p>
          <w:p w14:paraId="33B82133" w14:textId="77777777" w:rsidR="00A37F19" w:rsidRPr="00BD17AF" w:rsidRDefault="00A37F19" w:rsidP="00EF0311">
            <w:pPr>
              <w:pStyle w:val="NoSpacing"/>
              <w:jc w:val="both"/>
              <w:rPr>
                <w:rFonts w:ascii="StobiSerif Regular" w:hAnsi="StobiSerif Regular" w:cstheme="minorHAnsi"/>
                <w:sz w:val="18"/>
                <w:szCs w:val="18"/>
              </w:rPr>
            </w:pPr>
          </w:p>
          <w:p w14:paraId="2402F2F4" w14:textId="68643F78" w:rsidR="00FD2773" w:rsidRPr="00BD17AF" w:rsidRDefault="00A37F19"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B</w:t>
            </w:r>
            <w:r w:rsidR="00FD2773" w:rsidRPr="00BD17AF">
              <w:rPr>
                <w:rFonts w:ascii="StobiSerif Regular" w:hAnsi="StobiSerif Regular" w:cstheme="minorHAnsi"/>
                <w:sz w:val="18"/>
                <w:szCs w:val="18"/>
              </w:rPr>
              <w:t>asic knowledge of transport policy and ITS concepts.</w:t>
            </w:r>
          </w:p>
          <w:p w14:paraId="202F432C" w14:textId="77777777" w:rsidR="00FD2773" w:rsidRPr="00BD17AF" w:rsidRDefault="00FD2773" w:rsidP="007E7C58">
            <w:pPr>
              <w:pStyle w:val="NoSpacing"/>
              <w:rPr>
                <w:rFonts w:ascii="StobiSerif Regular" w:hAnsi="StobiSerif Regular" w:cstheme="minorHAnsi"/>
                <w:sz w:val="18"/>
                <w:szCs w:val="18"/>
              </w:rPr>
            </w:pPr>
          </w:p>
          <w:p w14:paraId="5030C23B" w14:textId="089F2D05" w:rsidR="00FD2773" w:rsidRPr="00BD17AF" w:rsidRDefault="00FD2773"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Minimum 5 years’ experience in planning</w:t>
            </w:r>
            <w:r w:rsidR="00A37F19" w:rsidRPr="00BD17AF">
              <w:rPr>
                <w:rFonts w:ascii="StobiSerif Regular" w:hAnsi="StobiSerif Regular" w:cstheme="minorHAnsi"/>
                <w:sz w:val="18"/>
                <w:szCs w:val="18"/>
              </w:rPr>
              <w:t>,</w:t>
            </w:r>
            <w:r w:rsidRPr="00BD17AF">
              <w:rPr>
                <w:rFonts w:ascii="StobiSerif Regular" w:hAnsi="StobiSerif Regular" w:cstheme="minorHAnsi"/>
                <w:sz w:val="18"/>
                <w:szCs w:val="18"/>
              </w:rPr>
              <w:t xml:space="preserve"> design</w:t>
            </w:r>
            <w:r w:rsidR="00A37F19" w:rsidRPr="00BD17AF">
              <w:rPr>
                <w:rFonts w:ascii="StobiSerif Regular" w:hAnsi="StobiSerif Regular" w:cstheme="minorHAnsi"/>
                <w:sz w:val="18"/>
                <w:szCs w:val="18"/>
              </w:rPr>
              <w:t xml:space="preserve">, </w:t>
            </w:r>
            <w:r w:rsidRPr="00BD17AF">
              <w:rPr>
                <w:rFonts w:ascii="StobiSerif Regular" w:hAnsi="StobiSerif Regular" w:cstheme="minorHAnsi"/>
                <w:sz w:val="18"/>
                <w:szCs w:val="18"/>
              </w:rPr>
              <w:t xml:space="preserve">implementation of transport </w:t>
            </w:r>
            <w:r w:rsidR="00A37F19" w:rsidRPr="00BD17AF">
              <w:rPr>
                <w:rFonts w:ascii="StobiSerif Regular" w:hAnsi="StobiSerif Regular" w:cstheme="minorHAnsi"/>
                <w:sz w:val="18"/>
                <w:szCs w:val="18"/>
              </w:rPr>
              <w:t xml:space="preserve">related </w:t>
            </w:r>
            <w:r w:rsidRPr="00BD17AF">
              <w:rPr>
                <w:rFonts w:ascii="StobiSerif Regular" w:hAnsi="StobiSerif Regular" w:cstheme="minorHAnsi"/>
                <w:sz w:val="18"/>
                <w:szCs w:val="18"/>
              </w:rPr>
              <w:t xml:space="preserve">projects. </w:t>
            </w:r>
          </w:p>
          <w:p w14:paraId="799823B4" w14:textId="77777777" w:rsidR="00FD2773" w:rsidRPr="00BD17AF" w:rsidRDefault="00FD2773" w:rsidP="00EF0311">
            <w:pPr>
              <w:pStyle w:val="NoSpacing"/>
              <w:jc w:val="both"/>
              <w:rPr>
                <w:rFonts w:ascii="StobiSerif Regular" w:hAnsi="StobiSerif Regular" w:cstheme="minorHAnsi"/>
                <w:sz w:val="18"/>
                <w:szCs w:val="18"/>
              </w:rPr>
            </w:pPr>
          </w:p>
          <w:p w14:paraId="5C9E9B29" w14:textId="48602084" w:rsidR="00FD2773" w:rsidRPr="00BD17AF" w:rsidRDefault="00FD2773"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Experience in implementing ITS projects is a</w:t>
            </w:r>
            <w:r w:rsidR="00A37F19" w:rsidRPr="00BD17AF">
              <w:rPr>
                <w:rFonts w:ascii="StobiSerif Regular" w:hAnsi="StobiSerif Regular" w:cstheme="minorHAnsi"/>
                <w:sz w:val="18"/>
                <w:szCs w:val="18"/>
              </w:rPr>
              <w:t>n asset</w:t>
            </w:r>
            <w:r w:rsidRPr="00BD17AF">
              <w:rPr>
                <w:rFonts w:ascii="StobiSerif Regular" w:hAnsi="StobiSerif Regular" w:cstheme="minorHAnsi"/>
                <w:sz w:val="18"/>
                <w:szCs w:val="18"/>
              </w:rPr>
              <w:t xml:space="preserve">. </w:t>
            </w:r>
          </w:p>
          <w:p w14:paraId="4BB36DF4" w14:textId="77777777" w:rsidR="00FD2773" w:rsidRPr="00BD17AF" w:rsidRDefault="00FD2773" w:rsidP="00EF0311">
            <w:pPr>
              <w:pStyle w:val="NoSpacing"/>
              <w:spacing w:line="276" w:lineRule="auto"/>
              <w:jc w:val="both"/>
              <w:rPr>
                <w:rFonts w:ascii="StobiSerif Regular" w:hAnsi="StobiSerif Regular" w:cstheme="minorHAnsi"/>
                <w:sz w:val="18"/>
                <w:szCs w:val="18"/>
              </w:rPr>
            </w:pPr>
          </w:p>
          <w:p w14:paraId="3D8DFF5C" w14:textId="77D15608" w:rsidR="00FD2773" w:rsidRPr="00BD17AF" w:rsidRDefault="00FD2773" w:rsidP="00EF0311">
            <w:pPr>
              <w:pStyle w:val="NoSpacing"/>
              <w:spacing w:line="276" w:lineRule="auto"/>
              <w:jc w:val="both"/>
              <w:rPr>
                <w:rFonts w:ascii="StobiSerif Regular" w:hAnsi="StobiSerif Regular" w:cstheme="minorHAnsi"/>
                <w:sz w:val="18"/>
                <w:szCs w:val="18"/>
              </w:rPr>
            </w:pPr>
            <w:r w:rsidRPr="00BD17AF">
              <w:rPr>
                <w:rFonts w:ascii="StobiSerif Regular" w:hAnsi="StobiSerif Regular" w:cstheme="minorHAnsi"/>
                <w:sz w:val="18"/>
                <w:szCs w:val="18"/>
              </w:rPr>
              <w:t>Fluency in Macedonian, written and spoken, and knowledge of local context is an asset</w:t>
            </w:r>
            <w:r w:rsidR="00A37F19" w:rsidRPr="00BD17AF">
              <w:rPr>
                <w:rFonts w:ascii="StobiSerif Regular" w:hAnsi="StobiSerif Regular" w:cstheme="minorHAnsi"/>
                <w:sz w:val="18"/>
                <w:szCs w:val="18"/>
              </w:rPr>
              <w:t>.</w:t>
            </w:r>
          </w:p>
        </w:tc>
        <w:tc>
          <w:tcPr>
            <w:tcW w:w="4054" w:type="dxa"/>
          </w:tcPr>
          <w:p w14:paraId="0B8A3E79" w14:textId="77777777" w:rsidR="00FD2773" w:rsidRPr="00BD17AF" w:rsidRDefault="00FD2773"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Assist experts in comprehending legal, regulatory, sectorial capacity.</w:t>
            </w:r>
          </w:p>
          <w:p w14:paraId="518B5776" w14:textId="77777777" w:rsidR="00FD2773" w:rsidRPr="00BD17AF" w:rsidRDefault="00FD2773"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 xml:space="preserve"> </w:t>
            </w:r>
          </w:p>
          <w:p w14:paraId="69A729D9" w14:textId="77777777" w:rsidR="00FD2773" w:rsidRPr="00BD17AF" w:rsidRDefault="00FD2773"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Assist experts in data collection and consultations with stakeholders.</w:t>
            </w:r>
          </w:p>
          <w:p w14:paraId="4CFD5DD2" w14:textId="77777777" w:rsidR="00FD2773" w:rsidRPr="00BD17AF" w:rsidRDefault="00FD2773" w:rsidP="00EF0311">
            <w:pPr>
              <w:pStyle w:val="NoSpacing"/>
              <w:jc w:val="both"/>
              <w:rPr>
                <w:rFonts w:ascii="StobiSerif Regular" w:hAnsi="StobiSerif Regular" w:cstheme="minorHAnsi"/>
                <w:sz w:val="18"/>
                <w:szCs w:val="18"/>
              </w:rPr>
            </w:pPr>
          </w:p>
          <w:p w14:paraId="2F052206" w14:textId="77777777" w:rsidR="00FD2773" w:rsidRPr="00BD17AF" w:rsidRDefault="00FD2773"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Input into delivery of local context and organization of workshop.</w:t>
            </w:r>
          </w:p>
          <w:p w14:paraId="72F706C2" w14:textId="77777777" w:rsidR="00FD2773" w:rsidRPr="00BD17AF" w:rsidRDefault="00FD2773" w:rsidP="00EF0311">
            <w:pPr>
              <w:pStyle w:val="NoSpacing"/>
              <w:jc w:val="both"/>
              <w:rPr>
                <w:rFonts w:ascii="StobiSerif Regular" w:hAnsi="StobiSerif Regular" w:cstheme="minorHAnsi"/>
                <w:sz w:val="18"/>
                <w:szCs w:val="18"/>
              </w:rPr>
            </w:pPr>
          </w:p>
          <w:p w14:paraId="09CB44BB" w14:textId="77777777" w:rsidR="00FD2773" w:rsidRPr="00BD17AF" w:rsidRDefault="00FD2773" w:rsidP="00EF0311">
            <w:pPr>
              <w:pStyle w:val="NoSpacing"/>
              <w:jc w:val="both"/>
              <w:rPr>
                <w:rFonts w:ascii="StobiSerif Regular" w:hAnsi="StobiSerif Regular" w:cstheme="minorHAnsi"/>
                <w:sz w:val="18"/>
                <w:szCs w:val="18"/>
              </w:rPr>
            </w:pPr>
            <w:r w:rsidRPr="00BD17AF">
              <w:rPr>
                <w:rFonts w:ascii="StobiSerif Regular" w:hAnsi="StobiSerif Regular" w:cstheme="minorHAnsi"/>
                <w:sz w:val="18"/>
                <w:szCs w:val="18"/>
              </w:rPr>
              <w:t>Contribute in the tailoring of specifications of selected ITS projects to local standards.</w:t>
            </w:r>
          </w:p>
          <w:p w14:paraId="56185DF9" w14:textId="77777777" w:rsidR="00FD2773" w:rsidRPr="00BD17AF" w:rsidRDefault="00FD2773" w:rsidP="007E7C58">
            <w:pPr>
              <w:rPr>
                <w:rFonts w:ascii="StobiSerif Regular" w:hAnsi="StobiSerif Regular" w:cstheme="minorHAnsi"/>
                <w:sz w:val="18"/>
                <w:szCs w:val="18"/>
              </w:rPr>
            </w:pPr>
          </w:p>
        </w:tc>
        <w:tc>
          <w:tcPr>
            <w:tcW w:w="0" w:type="auto"/>
          </w:tcPr>
          <w:p w14:paraId="7FDA0174" w14:textId="3C5BBBE0" w:rsidR="00FD2773" w:rsidRPr="00BD17AF" w:rsidRDefault="0063300B" w:rsidP="007E7C58">
            <w:pPr>
              <w:rPr>
                <w:rFonts w:ascii="StobiSerif Regular" w:hAnsi="StobiSerif Regular" w:cstheme="minorHAnsi"/>
                <w:b/>
                <w:bCs/>
                <w:sz w:val="18"/>
                <w:szCs w:val="18"/>
              </w:rPr>
            </w:pPr>
            <w:r w:rsidRPr="00BD17AF">
              <w:rPr>
                <w:rFonts w:ascii="StobiSerif Regular" w:hAnsi="StobiSerif Regular" w:cstheme="minorHAnsi"/>
                <w:b/>
                <w:bCs/>
                <w:sz w:val="18"/>
                <w:szCs w:val="18"/>
              </w:rPr>
              <w:t xml:space="preserve">22 </w:t>
            </w:r>
            <w:r w:rsidR="00FD2773" w:rsidRPr="00BD17AF">
              <w:rPr>
                <w:rFonts w:ascii="StobiSerif Regular" w:hAnsi="StobiSerif Regular" w:cstheme="minorHAnsi"/>
                <w:b/>
                <w:bCs/>
                <w:sz w:val="18"/>
                <w:szCs w:val="18"/>
              </w:rPr>
              <w:t>days</w:t>
            </w:r>
          </w:p>
        </w:tc>
      </w:tr>
    </w:tbl>
    <w:p w14:paraId="3FF0BB06" w14:textId="77777777" w:rsidR="001F2BA3" w:rsidRDefault="001F2BA3">
      <w:pPr>
        <w:pStyle w:val="NoSpacing"/>
        <w:jc w:val="both"/>
        <w:rPr>
          <w:rFonts w:ascii="StobiSerif Regular" w:hAnsi="StobiSerif Regular"/>
          <w:sz w:val="20"/>
          <w:szCs w:val="20"/>
        </w:rPr>
      </w:pPr>
    </w:p>
    <w:sectPr w:rsidR="001F2BA3">
      <w:headerReference w:type="default" r:id="rId19"/>
      <w:footerReference w:type="default" r:id="rId20"/>
      <w:pgSz w:w="15840" w:h="12240" w:orient="landscape"/>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1E6D" w14:textId="77777777" w:rsidR="004F05CF" w:rsidRDefault="004F05CF">
      <w:pPr>
        <w:spacing w:before="0" w:after="0" w:line="240" w:lineRule="auto"/>
      </w:pPr>
      <w:r>
        <w:separator/>
      </w:r>
    </w:p>
  </w:endnote>
  <w:endnote w:type="continuationSeparator" w:id="0">
    <w:p w14:paraId="02AF9BB2" w14:textId="77777777" w:rsidR="004F05CF" w:rsidRDefault="004F05CF">
      <w:pPr>
        <w:spacing w:before="0" w:after="0" w:line="240" w:lineRule="auto"/>
      </w:pPr>
      <w:r>
        <w:continuationSeparator/>
      </w:r>
    </w:p>
  </w:endnote>
  <w:endnote w:type="continuationNotice" w:id="1">
    <w:p w14:paraId="3609D419" w14:textId="77777777" w:rsidR="004F05CF" w:rsidRDefault="004F05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0648" w14:textId="09651A6C" w:rsidR="00710D17" w:rsidRDefault="00710D17">
    <w:pPr>
      <w:pStyle w:val="Footer"/>
      <w:pBdr>
        <w:top w:val="single" w:sz="4" w:space="8" w:color="4472C4"/>
      </w:pBdr>
      <w:tabs>
        <w:tab w:val="clear" w:pos="4680"/>
        <w:tab w:val="clear" w:pos="9360"/>
      </w:tabs>
      <w:spacing w:before="360"/>
      <w:contextualSpacing/>
      <w:jc w:val="right"/>
      <w:rPr>
        <w:color w:val="404040"/>
      </w:rPr>
    </w:pPr>
    <w:r>
      <w:fldChar w:fldCharType="begin"/>
    </w:r>
    <w:r>
      <w:instrText>PAGE</w:instrText>
    </w:r>
    <w:r>
      <w:fldChar w:fldCharType="separate"/>
    </w:r>
    <w:r w:rsidR="00516246">
      <w:rPr>
        <w:noProof/>
      </w:rPr>
      <w:t>1</w:t>
    </w:r>
    <w:r>
      <w:fldChar w:fldCharType="end"/>
    </w:r>
  </w:p>
  <w:p w14:paraId="559EC8DA" w14:textId="77777777" w:rsidR="00710D17" w:rsidRDefault="00710D17">
    <w:pPr>
      <w:jc w:val="center"/>
      <w:rPr>
        <w:rFonts w:ascii="StobiSerif Regular" w:hAnsi="StobiSerif Regular"/>
        <w:color w:val="808080"/>
        <w:sz w:val="14"/>
        <w:szCs w:val="14"/>
      </w:rPr>
    </w:pPr>
    <w:r>
      <w:rPr>
        <w:rFonts w:ascii="StobiSerif Regular" w:hAnsi="StobiSerif Regular"/>
        <w:color w:val="808080"/>
        <w:sz w:val="14"/>
        <w:szCs w:val="14"/>
      </w:rPr>
      <w:t>Western Balkans Trade and Transport Facilitation Project – WBTTFP</w:t>
    </w:r>
  </w:p>
  <w:p w14:paraId="478C4516" w14:textId="77777777" w:rsidR="00710D17" w:rsidRDefault="00710D17">
    <w:pPr>
      <w:jc w:val="center"/>
      <w:rPr>
        <w:rFonts w:ascii="StobiSerif Regular" w:hAnsi="StobiSerif Regular"/>
        <w:color w:val="808080"/>
        <w:sz w:val="14"/>
        <w:szCs w:val="14"/>
      </w:rPr>
    </w:pPr>
    <w:r>
      <w:rPr>
        <w:rFonts w:ascii="StobiSerif Regular" w:hAnsi="StobiSerif Regular"/>
        <w:color w:val="808080"/>
        <w:sz w:val="14"/>
        <w:szCs w:val="14"/>
      </w:rPr>
      <w:t>LOAN NUMBER IBRD 89290-MK</w:t>
    </w:r>
  </w:p>
  <w:p w14:paraId="6B433A6D" w14:textId="77777777" w:rsidR="00710D17" w:rsidRDefault="00710D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FCFA" w14:textId="727CFB44" w:rsidR="00710D17" w:rsidRDefault="00710D17">
    <w:pPr>
      <w:pStyle w:val="Footer"/>
      <w:pBdr>
        <w:top w:val="single" w:sz="4" w:space="8" w:color="4472C4"/>
      </w:pBdr>
      <w:tabs>
        <w:tab w:val="clear" w:pos="4680"/>
        <w:tab w:val="clear" w:pos="9360"/>
      </w:tabs>
      <w:spacing w:before="360"/>
      <w:contextualSpacing/>
      <w:jc w:val="right"/>
      <w:rPr>
        <w:color w:val="404040"/>
      </w:rPr>
    </w:pPr>
    <w:r>
      <w:fldChar w:fldCharType="begin"/>
    </w:r>
    <w:r>
      <w:instrText>PAGE</w:instrText>
    </w:r>
    <w:r>
      <w:fldChar w:fldCharType="separate"/>
    </w:r>
    <w:r w:rsidR="00516246">
      <w:rPr>
        <w:noProof/>
      </w:rPr>
      <w:t>31</w:t>
    </w:r>
    <w:r>
      <w:fldChar w:fldCharType="end"/>
    </w:r>
  </w:p>
  <w:p w14:paraId="1634FA7C" w14:textId="77777777" w:rsidR="00710D17" w:rsidRDefault="00710D17">
    <w:pPr>
      <w:jc w:val="center"/>
      <w:rPr>
        <w:rFonts w:ascii="StobiSerif Regular" w:hAnsi="StobiSerif Regular"/>
        <w:color w:val="808080"/>
        <w:sz w:val="14"/>
        <w:szCs w:val="14"/>
      </w:rPr>
    </w:pPr>
    <w:r>
      <w:rPr>
        <w:rFonts w:ascii="StobiSerif Regular" w:hAnsi="StobiSerif Regular"/>
        <w:color w:val="808080"/>
        <w:sz w:val="14"/>
        <w:szCs w:val="14"/>
      </w:rPr>
      <w:t>Western Balkans Trade and Transport Facilitation Project – WBTTFP</w:t>
    </w:r>
  </w:p>
  <w:p w14:paraId="097A1DAC" w14:textId="77777777" w:rsidR="00710D17" w:rsidRDefault="00710D17">
    <w:pPr>
      <w:jc w:val="center"/>
      <w:rPr>
        <w:rFonts w:ascii="StobiSerif Regular" w:hAnsi="StobiSerif Regular"/>
        <w:color w:val="808080"/>
        <w:sz w:val="14"/>
        <w:szCs w:val="14"/>
      </w:rPr>
    </w:pPr>
    <w:r>
      <w:rPr>
        <w:rFonts w:ascii="StobiSerif Regular" w:hAnsi="StobiSerif Regular"/>
        <w:color w:val="808080"/>
        <w:sz w:val="14"/>
        <w:szCs w:val="14"/>
      </w:rPr>
      <w:t>LOAN NUMBER IBRD 89290-MK</w:t>
    </w:r>
  </w:p>
  <w:p w14:paraId="2CD112EC" w14:textId="77777777" w:rsidR="00710D17" w:rsidRDefault="00710D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70E5E" w14:textId="77777777" w:rsidR="004F05CF" w:rsidRDefault="004F05CF">
      <w:pPr>
        <w:rPr>
          <w:sz w:val="12"/>
        </w:rPr>
      </w:pPr>
    </w:p>
  </w:footnote>
  <w:footnote w:type="continuationSeparator" w:id="0">
    <w:p w14:paraId="4F10B0CB" w14:textId="77777777" w:rsidR="004F05CF" w:rsidRDefault="004F05CF">
      <w:pPr>
        <w:rPr>
          <w:sz w:val="12"/>
        </w:rPr>
      </w:pPr>
    </w:p>
  </w:footnote>
  <w:footnote w:type="continuationNotice" w:id="1">
    <w:p w14:paraId="1C8548C5" w14:textId="77777777" w:rsidR="004F05CF" w:rsidRDefault="004F05CF">
      <w:pPr>
        <w:spacing w:before="0" w:after="0" w:line="240" w:lineRule="auto"/>
      </w:pPr>
    </w:p>
  </w:footnote>
  <w:footnote w:id="2">
    <w:p w14:paraId="37D335BF" w14:textId="77777777" w:rsidR="00710D17" w:rsidRPr="0049428F" w:rsidRDefault="00710D17">
      <w:pPr>
        <w:pStyle w:val="FootnoteText"/>
        <w:rPr>
          <w:sz w:val="18"/>
          <w:szCs w:val="18"/>
        </w:rPr>
      </w:pPr>
      <w:r w:rsidRPr="0049428F">
        <w:rPr>
          <w:rStyle w:val="FootnoteCharacters"/>
          <w:sz w:val="18"/>
          <w:szCs w:val="18"/>
        </w:rPr>
        <w:footnoteRef/>
      </w:r>
      <w:r w:rsidRPr="0049428F">
        <w:rPr>
          <w:sz w:val="18"/>
          <w:szCs w:val="18"/>
        </w:rPr>
        <w:t xml:space="preserve"> Project Code: EuropeAid/13785/IH/SER/MULTI</w:t>
      </w:r>
    </w:p>
  </w:footnote>
  <w:footnote w:id="3">
    <w:p w14:paraId="3CC1A4DF" w14:textId="1CC52DFD" w:rsidR="00710D17" w:rsidRPr="0049428F" w:rsidRDefault="00710D17">
      <w:pPr>
        <w:pStyle w:val="FootnoteText"/>
        <w:rPr>
          <w:sz w:val="18"/>
          <w:szCs w:val="18"/>
        </w:rPr>
      </w:pPr>
      <w:r w:rsidRPr="0049428F">
        <w:rPr>
          <w:rStyle w:val="FootnoteCharacters"/>
          <w:sz w:val="18"/>
          <w:szCs w:val="18"/>
        </w:rPr>
        <w:footnoteRef/>
      </w:r>
      <w:r>
        <w:rPr>
          <w:sz w:val="18"/>
          <w:szCs w:val="18"/>
        </w:rPr>
        <w:t xml:space="preserve"> </w:t>
      </w:r>
      <w:r w:rsidRPr="0049428F">
        <w:rPr>
          <w:sz w:val="18"/>
          <w:szCs w:val="18"/>
        </w:rPr>
        <w:t>CONNECTA-TRA-CRM-REG-03</w:t>
      </w:r>
    </w:p>
    <w:p w14:paraId="6BDED999" w14:textId="77777777" w:rsidR="00710D17" w:rsidRPr="0049428F" w:rsidRDefault="00710D17">
      <w:pPr>
        <w:pStyle w:val="FootnoteText"/>
        <w:rPr>
          <w:sz w:val="18"/>
          <w:szCs w:val="18"/>
        </w:rPr>
      </w:pPr>
    </w:p>
  </w:footnote>
  <w:footnote w:id="4">
    <w:p w14:paraId="4A879B4F" w14:textId="44E51F5E" w:rsidR="00710D17" w:rsidRPr="003D6FCC" w:rsidRDefault="00710D17" w:rsidP="0008358C">
      <w:pPr>
        <w:pStyle w:val="FootnoteText"/>
        <w:rPr>
          <w:sz w:val="18"/>
          <w:szCs w:val="18"/>
        </w:rPr>
      </w:pPr>
      <w:r>
        <w:rPr>
          <w:rStyle w:val="FootnoteReference"/>
        </w:rPr>
        <w:footnoteRef/>
      </w:r>
      <w:r>
        <w:t xml:space="preserve"> </w:t>
      </w:r>
      <w:r w:rsidRPr="003D6FCC">
        <w:rPr>
          <w:sz w:val="18"/>
          <w:szCs w:val="18"/>
        </w:rPr>
        <w:t>Project Code: EuropeAid/13785/IH/SER/MULTI</w:t>
      </w:r>
      <w:r>
        <w:rPr>
          <w:sz w:val="18"/>
          <w:szCs w:val="18"/>
        </w:rPr>
        <w:t xml:space="preserve">, </w:t>
      </w:r>
      <w:r w:rsidRPr="003D6FCC">
        <w:rPr>
          <w:sz w:val="18"/>
          <w:szCs w:val="18"/>
        </w:rPr>
        <w:t>CONNECTA-TRA-CRM-REG-03</w:t>
      </w:r>
    </w:p>
    <w:p w14:paraId="3EF929F1" w14:textId="4F5E0AED" w:rsidR="00710D17" w:rsidRDefault="00710D17">
      <w:pPr>
        <w:pStyle w:val="FootnoteText"/>
      </w:pPr>
    </w:p>
  </w:footnote>
  <w:footnote w:id="5">
    <w:p w14:paraId="5F4EB393" w14:textId="789A7F33" w:rsidR="00710D17" w:rsidRDefault="00710D17">
      <w:pPr>
        <w:pStyle w:val="FootnoteText"/>
      </w:pPr>
      <w:r>
        <w:rPr>
          <w:rStyle w:val="FootnoteCharacters"/>
        </w:rPr>
        <w:footnoteRef/>
      </w:r>
      <w:r>
        <w:rPr>
          <w:sz w:val="18"/>
          <w:szCs w:val="18"/>
        </w:rPr>
        <w:t>Telecommunication Networks; Automatic identification systems (AEI/AVI); Systems for automatically locating vehicles (AVLS); Protocols for the electronic exchange of data; Cartographic databases and information systems providing geographical data (GIS); Systems for the collection of traffic data, including Weigh-In-Motion (WIM) and systems for the automatic classification of vehicles.</w:t>
      </w:r>
    </w:p>
  </w:footnote>
  <w:footnote w:id="6">
    <w:p w14:paraId="694BE4F1" w14:textId="77777777" w:rsidR="00710D17" w:rsidRDefault="00710D17">
      <w:pPr>
        <w:spacing w:before="0" w:after="200"/>
        <w:rPr>
          <w:sz w:val="20"/>
        </w:rPr>
      </w:pPr>
      <w:r>
        <w:rPr>
          <w:rStyle w:val="FootnoteCharacters"/>
        </w:rPr>
        <w:footnoteRef/>
      </w:r>
      <w:r>
        <w:rPr>
          <w:sz w:val="18"/>
          <w:szCs w:val="20"/>
        </w:rPr>
        <w:t>Research and Innovative Technology Administration Intelligent Transportation System Joint Program Office (2013). Longitudinal Study of ITS Implementation: Decision Factors and Effects, Final Report —April 2013 Publication Number: FHWA-JPO-13-067.</w:t>
      </w:r>
    </w:p>
    <w:p w14:paraId="1F9AE9E3" w14:textId="77777777" w:rsidR="00710D17" w:rsidRDefault="00710D17">
      <w:pPr>
        <w:spacing w:before="0" w:after="20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AF5A" w14:textId="024BEE67" w:rsidR="00710D17" w:rsidRPr="00EF0311" w:rsidRDefault="00710D17">
    <w:pPr>
      <w:pStyle w:val="Title"/>
      <w:rPr>
        <w:rFonts w:ascii="StobiSerif Regular" w:hAnsi="StobiSerif Regular"/>
        <w:sz w:val="14"/>
        <w:szCs w:val="14"/>
      </w:rPr>
    </w:pPr>
    <w:r w:rsidRPr="00EF0311">
      <w:rPr>
        <w:rFonts w:ascii="StobiSerif Regular" w:hAnsi="StobiSerif Regular"/>
        <w:sz w:val="14"/>
        <w:szCs w:val="14"/>
      </w:rPr>
      <w:t>TERMS OF REFERENCE FOR</w:t>
    </w:r>
    <w:r w:rsidR="000C7408">
      <w:rPr>
        <w:rFonts w:ascii="StobiSerif Regular" w:hAnsi="StobiSerif Regular"/>
        <w:sz w:val="14"/>
        <w:szCs w:val="14"/>
      </w:rPr>
      <w:t xml:space="preserve"> </w:t>
    </w:r>
    <w:r w:rsidRPr="00EF0311">
      <w:rPr>
        <w:rFonts w:ascii="StobiSerif Regular" w:hAnsi="StobiSerif Regular"/>
        <w:sz w:val="14"/>
        <w:szCs w:val="14"/>
      </w:rPr>
      <w:t xml:space="preserve">DEVELOPMENT OF NATIONAL </w:t>
    </w:r>
  </w:p>
  <w:p w14:paraId="516EDED2" w14:textId="77777777" w:rsidR="00710D17" w:rsidRPr="00EF0311" w:rsidRDefault="00710D17">
    <w:pPr>
      <w:pStyle w:val="Title"/>
      <w:pBdr>
        <w:bottom w:val="single" w:sz="4" w:space="1" w:color="000000"/>
      </w:pBdr>
      <w:rPr>
        <w:rFonts w:ascii="StobiSerif Regular" w:hAnsi="StobiSerif Regular"/>
        <w:sz w:val="14"/>
        <w:szCs w:val="14"/>
      </w:rPr>
    </w:pPr>
    <w:r w:rsidRPr="00EF0311">
      <w:rPr>
        <w:rFonts w:ascii="StobiSerif Regular" w:hAnsi="StobiSerif Regular"/>
        <w:sz w:val="14"/>
        <w:szCs w:val="14"/>
      </w:rPr>
      <w:t xml:space="preserve">INTELLIGENT TRANSPORTATION SYSTEM (ITS) STRATEGY FOR NORTH MACEDONIA </w:t>
    </w:r>
  </w:p>
  <w:p w14:paraId="2566F0F0" w14:textId="77777777" w:rsidR="00710D17" w:rsidRDefault="00710D17">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4B603" w14:textId="77777777" w:rsidR="00710D17" w:rsidRDefault="00710D17">
    <w:pPr>
      <w:pStyle w:val="Title"/>
      <w:rPr>
        <w:sz w:val="18"/>
        <w:szCs w:val="18"/>
      </w:rPr>
    </w:pPr>
    <w:r>
      <w:rPr>
        <w:sz w:val="18"/>
        <w:szCs w:val="18"/>
      </w:rPr>
      <w:t xml:space="preserve">TERMS OF REFERENCE FORDEVELOPMENT OF NATIONAL </w:t>
    </w:r>
  </w:p>
  <w:p w14:paraId="3D377F3C" w14:textId="77777777" w:rsidR="00710D17" w:rsidRDefault="00710D17">
    <w:pPr>
      <w:pStyle w:val="Title"/>
      <w:pBdr>
        <w:bottom w:val="single" w:sz="4" w:space="1" w:color="000000"/>
      </w:pBdr>
      <w:rPr>
        <w:sz w:val="18"/>
        <w:szCs w:val="18"/>
      </w:rPr>
    </w:pPr>
    <w:r>
      <w:rPr>
        <w:sz w:val="18"/>
        <w:szCs w:val="18"/>
      </w:rPr>
      <w:t xml:space="preserve">INTELLIGENT TRANSPORTATION SYSTEM (ITS) STRATEGY FOR NORTH MACEDONIA </w:t>
    </w:r>
  </w:p>
  <w:p w14:paraId="1518FB3D" w14:textId="77777777" w:rsidR="00710D17" w:rsidRDefault="00710D17">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1EA3"/>
    <w:multiLevelType w:val="hybridMultilevel"/>
    <w:tmpl w:val="B4103E9E"/>
    <w:lvl w:ilvl="0" w:tplc="19AC4594">
      <w:numFmt w:val="bullet"/>
      <w:lvlText w:val="-"/>
      <w:lvlJc w:val="left"/>
      <w:pPr>
        <w:ind w:left="720" w:hanging="360"/>
      </w:pPr>
      <w:rPr>
        <w:rFonts w:ascii="StobiSerif Regular" w:eastAsia="Times New Roman" w:hAnsi="StobiSerif Regular"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E1D55"/>
    <w:multiLevelType w:val="multilevel"/>
    <w:tmpl w:val="EA08D9D6"/>
    <w:lvl w:ilvl="0">
      <w:start w:val="1"/>
      <w:numFmt w:val="decimal"/>
      <w:pStyle w:val="Heading1"/>
      <w:lvlText w:val="%1."/>
      <w:lvlJc w:val="left"/>
      <w:pPr>
        <w:tabs>
          <w:tab w:val="num" w:pos="0"/>
        </w:tabs>
        <w:ind w:left="720" w:hanging="360"/>
      </w:pPr>
      <w:rPr>
        <w:rFonts w:cs="Times New Roman"/>
      </w:rPr>
    </w:lvl>
    <w:lvl w:ilvl="1">
      <w:start w:val="1"/>
      <w:numFmt w:val="decimal"/>
      <w:pStyle w:val="Heading3"/>
      <w:lvlText w:val="%1.%2"/>
      <w:lvlJc w:val="left"/>
      <w:pPr>
        <w:tabs>
          <w:tab w:val="num" w:pos="0"/>
        </w:tabs>
        <w:ind w:left="818" w:hanging="458"/>
      </w:pPr>
      <w:rPr>
        <w:rFonts w:cs="Times New Roman"/>
      </w:rPr>
    </w:lvl>
    <w:lvl w:ilvl="2">
      <w:start w:val="1"/>
      <w:numFmt w:val="decimal"/>
      <w:pStyle w:val="Heading4"/>
      <w:lvlText w:val="%1.%2.%3"/>
      <w:lvlJc w:val="left"/>
      <w:pPr>
        <w:tabs>
          <w:tab w:val="num" w:pos="0"/>
        </w:tabs>
        <w:ind w:left="108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6C5197"/>
    <w:multiLevelType w:val="multilevel"/>
    <w:tmpl w:val="89A4D3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16417A"/>
    <w:multiLevelType w:val="multilevel"/>
    <w:tmpl w:val="6304F534"/>
    <w:lvl w:ilvl="0">
      <w:start w:val="1"/>
      <w:numFmt w:val="lowerRoman"/>
      <w:lvlText w:val="%1."/>
      <w:lvlJc w:val="right"/>
      <w:pPr>
        <w:tabs>
          <w:tab w:val="num" w:pos="0"/>
        </w:tabs>
        <w:ind w:left="780" w:hanging="360"/>
      </w:pPr>
      <w:rPr>
        <w:rFonts w:cs="Times New Roman"/>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15:restartNumberingAfterBreak="0">
    <w:nsid w:val="15534078"/>
    <w:multiLevelType w:val="hybridMultilevel"/>
    <w:tmpl w:val="07ACD39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15:restartNumberingAfterBreak="0">
    <w:nsid w:val="2A890769"/>
    <w:multiLevelType w:val="multilevel"/>
    <w:tmpl w:val="0C100642"/>
    <w:lvl w:ilvl="0">
      <w:start w:val="1"/>
      <w:numFmt w:val="bullet"/>
      <w:lvlText w:val=""/>
      <w:lvlJc w:val="left"/>
      <w:pPr>
        <w:tabs>
          <w:tab w:val="num" w:pos="717"/>
        </w:tabs>
        <w:ind w:left="717" w:hanging="360"/>
      </w:pPr>
      <w:rPr>
        <w:rFonts w:ascii="Symbol" w:hAnsi="Symbo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D1D7424"/>
    <w:multiLevelType w:val="hybridMultilevel"/>
    <w:tmpl w:val="B648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C77FF"/>
    <w:multiLevelType w:val="multilevel"/>
    <w:tmpl w:val="67D6F5C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A6F6821"/>
    <w:multiLevelType w:val="hybridMultilevel"/>
    <w:tmpl w:val="A438628A"/>
    <w:lvl w:ilvl="0" w:tplc="A8707262">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656E2"/>
    <w:multiLevelType w:val="multilevel"/>
    <w:tmpl w:val="A81CB9DA"/>
    <w:lvl w:ilvl="0">
      <w:start w:val="1"/>
      <w:numFmt w:val="lowerRoman"/>
      <w:lvlText w:val="%1."/>
      <w:lvlJc w:val="righ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499E7A9D"/>
    <w:multiLevelType w:val="multilevel"/>
    <w:tmpl w:val="331E5FFC"/>
    <w:lvl w:ilvl="0">
      <w:start w:val="3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ABE3243"/>
    <w:multiLevelType w:val="multilevel"/>
    <w:tmpl w:val="C4A0B7E2"/>
    <w:lvl w:ilvl="0">
      <w:start w:val="1"/>
      <w:numFmt w:val="decimal"/>
      <w:pStyle w:val="NumberedParagraph"/>
      <w:lvlText w:val="%1."/>
      <w:lvlJc w:val="left"/>
      <w:pPr>
        <w:tabs>
          <w:tab w:val="num" w:pos="0"/>
        </w:tabs>
        <w:ind w:left="567" w:hanging="567"/>
      </w:pPr>
      <w:rPr>
        <w:rFonts w:cs="Times New Roman"/>
        <w:b w:val="0"/>
        <w:i w:val="0"/>
        <w:caps w:val="0"/>
        <w:smallCaps w:val="0"/>
        <w:strike w:val="0"/>
        <w:dstrike w:val="0"/>
        <w:vanish w:val="0"/>
        <w:u w:val="none"/>
      </w:rPr>
    </w:lvl>
    <w:lvl w:ilvl="1">
      <w:start w:val="1"/>
      <w:numFmt w:val="lowerLetter"/>
      <w:lvlText w:val="%2."/>
      <w:lvlJc w:val="left"/>
      <w:pPr>
        <w:tabs>
          <w:tab w:val="num" w:pos="0"/>
        </w:tabs>
        <w:ind w:left="1134" w:hanging="567"/>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4FCF7574"/>
    <w:multiLevelType w:val="multilevel"/>
    <w:tmpl w:val="54244B30"/>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51B25A9E"/>
    <w:multiLevelType w:val="multilevel"/>
    <w:tmpl w:val="4ACE119E"/>
    <w:lvl w:ilvl="0">
      <w:start w:val="1"/>
      <w:numFmt w:val="taiwaneseCountingThousand"/>
      <w:lvlText w:val=""/>
      <w:lvlJc w:val="left"/>
      <w:pPr>
        <w:tabs>
          <w:tab w:val="num" w:pos="0"/>
        </w:tabs>
        <w:ind w:left="0" w:firstLine="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4" w15:restartNumberingAfterBreak="0">
    <w:nsid w:val="537F6FBD"/>
    <w:multiLevelType w:val="hybridMultilevel"/>
    <w:tmpl w:val="1ADE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94DA1"/>
    <w:multiLevelType w:val="multilevel"/>
    <w:tmpl w:val="B8F2BF9A"/>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572867A3"/>
    <w:multiLevelType w:val="hybridMultilevel"/>
    <w:tmpl w:val="D51A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9056C"/>
    <w:multiLevelType w:val="hybridMultilevel"/>
    <w:tmpl w:val="C1BE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61E39"/>
    <w:multiLevelType w:val="multilevel"/>
    <w:tmpl w:val="5C70A886"/>
    <w:lvl w:ilvl="0">
      <w:start w:val="1"/>
      <w:numFmt w:val="upperRoman"/>
      <w:lvlText w:val="%1."/>
      <w:lvlJc w:val="right"/>
      <w:pPr>
        <w:tabs>
          <w:tab w:val="num" w:pos="0"/>
        </w:tabs>
        <w:ind w:left="720" w:hanging="360"/>
      </w:pPr>
      <w:rPr>
        <w:rFonts w:cs="Times New Roman"/>
      </w:rPr>
    </w:lvl>
    <w:lvl w:ilvl="1">
      <w:start w:val="1"/>
      <w:numFmt w:val="upperRoman"/>
      <w:lvlText w:val="%2."/>
      <w:lvlJc w:val="righ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696F05F7"/>
    <w:multiLevelType w:val="multilevel"/>
    <w:tmpl w:val="10222F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5B243F"/>
    <w:multiLevelType w:val="multilevel"/>
    <w:tmpl w:val="75A48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580727C"/>
    <w:multiLevelType w:val="multilevel"/>
    <w:tmpl w:val="844CEA9C"/>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7DF14B1F"/>
    <w:multiLevelType w:val="multilevel"/>
    <w:tmpl w:val="611ABB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13"/>
  </w:num>
  <w:num w:numId="3">
    <w:abstractNumId w:val="20"/>
  </w:num>
  <w:num w:numId="4">
    <w:abstractNumId w:val="7"/>
  </w:num>
  <w:num w:numId="5">
    <w:abstractNumId w:val="18"/>
  </w:num>
  <w:num w:numId="6">
    <w:abstractNumId w:val="15"/>
  </w:num>
  <w:num w:numId="7">
    <w:abstractNumId w:val="3"/>
  </w:num>
  <w:num w:numId="8">
    <w:abstractNumId w:val="10"/>
  </w:num>
  <w:num w:numId="9">
    <w:abstractNumId w:val="12"/>
  </w:num>
  <w:num w:numId="10">
    <w:abstractNumId w:val="21"/>
  </w:num>
  <w:num w:numId="11">
    <w:abstractNumId w:val="2"/>
  </w:num>
  <w:num w:numId="12">
    <w:abstractNumId w:val="22"/>
  </w:num>
  <w:num w:numId="13">
    <w:abstractNumId w:val="9"/>
  </w:num>
  <w:num w:numId="14">
    <w:abstractNumId w:val="5"/>
  </w:num>
  <w:num w:numId="15">
    <w:abstractNumId w:val="11"/>
  </w:num>
  <w:num w:numId="16">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7">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8">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19">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0">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1">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2">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3">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4">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5">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6">
    <w:abstractNumId w:val="1"/>
    <w:lvlOverride w:ilvl="0">
      <w:lvl w:ilvl="0">
        <w:numFmt w:val="decimal"/>
        <w:pStyle w:val="Heading1"/>
        <w:lvlText w:val=""/>
        <w:lvlJc w:val="left"/>
      </w:lvl>
    </w:lvlOverride>
    <w:lvlOverride w:ilvl="1">
      <w:lvl w:ilvl="1">
        <w:start w:val="1"/>
        <w:numFmt w:val="decimal"/>
        <w:pStyle w:val="Heading3"/>
        <w:lvlText w:val="%1.%2"/>
        <w:lvlJc w:val="left"/>
        <w:pPr>
          <w:tabs>
            <w:tab w:val="num" w:pos="0"/>
          </w:tabs>
          <w:ind w:left="818" w:hanging="458"/>
        </w:pPr>
        <w:rPr>
          <w:rFonts w:cs="Times New Roman"/>
          <w:sz w:val="20"/>
        </w:rPr>
      </w:lvl>
    </w:lvlOverride>
  </w:num>
  <w:num w:numId="27">
    <w:abstractNumId w:val="8"/>
  </w:num>
  <w:num w:numId="28">
    <w:abstractNumId w:val="0"/>
  </w:num>
  <w:num w:numId="29">
    <w:abstractNumId w:val="4"/>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6"/>
  </w:num>
  <w:num w:numId="35">
    <w:abstractNumId w:val="14"/>
  </w:num>
  <w:num w:numId="3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A3"/>
    <w:rsid w:val="0000208D"/>
    <w:rsid w:val="00005DA4"/>
    <w:rsid w:val="00013380"/>
    <w:rsid w:val="00014F27"/>
    <w:rsid w:val="00015DF7"/>
    <w:rsid w:val="0001624D"/>
    <w:rsid w:val="000239B1"/>
    <w:rsid w:val="000244E6"/>
    <w:rsid w:val="00042FC1"/>
    <w:rsid w:val="00067101"/>
    <w:rsid w:val="0007254B"/>
    <w:rsid w:val="0008358C"/>
    <w:rsid w:val="000855FA"/>
    <w:rsid w:val="00096870"/>
    <w:rsid w:val="00097D2F"/>
    <w:rsid w:val="000A1768"/>
    <w:rsid w:val="000B0E33"/>
    <w:rsid w:val="000B1325"/>
    <w:rsid w:val="000B66E5"/>
    <w:rsid w:val="000C050A"/>
    <w:rsid w:val="000C5229"/>
    <w:rsid w:val="000C7408"/>
    <w:rsid w:val="000F1A2A"/>
    <w:rsid w:val="0010305F"/>
    <w:rsid w:val="001036B3"/>
    <w:rsid w:val="00106676"/>
    <w:rsid w:val="00141FD0"/>
    <w:rsid w:val="00146F13"/>
    <w:rsid w:val="00160508"/>
    <w:rsid w:val="001700FD"/>
    <w:rsid w:val="001705FD"/>
    <w:rsid w:val="00182357"/>
    <w:rsid w:val="0018464A"/>
    <w:rsid w:val="001A017D"/>
    <w:rsid w:val="001B0E9A"/>
    <w:rsid w:val="001C5189"/>
    <w:rsid w:val="001D1006"/>
    <w:rsid w:val="001D7A36"/>
    <w:rsid w:val="001E5463"/>
    <w:rsid w:val="001E58AB"/>
    <w:rsid w:val="001F2BA3"/>
    <w:rsid w:val="001F3310"/>
    <w:rsid w:val="001F7C05"/>
    <w:rsid w:val="00203894"/>
    <w:rsid w:val="00204379"/>
    <w:rsid w:val="00204E8F"/>
    <w:rsid w:val="00206D93"/>
    <w:rsid w:val="0021005C"/>
    <w:rsid w:val="0021111E"/>
    <w:rsid w:val="00213812"/>
    <w:rsid w:val="002149CE"/>
    <w:rsid w:val="0022453D"/>
    <w:rsid w:val="00252CE5"/>
    <w:rsid w:val="0027637B"/>
    <w:rsid w:val="00276BDB"/>
    <w:rsid w:val="00277174"/>
    <w:rsid w:val="002803F8"/>
    <w:rsid w:val="00285C01"/>
    <w:rsid w:val="00286C3B"/>
    <w:rsid w:val="002946B1"/>
    <w:rsid w:val="0029551B"/>
    <w:rsid w:val="002A0229"/>
    <w:rsid w:val="002A63A8"/>
    <w:rsid w:val="002A7F55"/>
    <w:rsid w:val="002C5ACA"/>
    <w:rsid w:val="002C5F66"/>
    <w:rsid w:val="002D3009"/>
    <w:rsid w:val="002D6CF5"/>
    <w:rsid w:val="002E0312"/>
    <w:rsid w:val="002E1DE5"/>
    <w:rsid w:val="002E48F7"/>
    <w:rsid w:val="002E4A72"/>
    <w:rsid w:val="002F7037"/>
    <w:rsid w:val="002F7978"/>
    <w:rsid w:val="003044D1"/>
    <w:rsid w:val="00305697"/>
    <w:rsid w:val="00310A03"/>
    <w:rsid w:val="003130CC"/>
    <w:rsid w:val="00313BB8"/>
    <w:rsid w:val="00313DFE"/>
    <w:rsid w:val="003174A8"/>
    <w:rsid w:val="0032574A"/>
    <w:rsid w:val="00326133"/>
    <w:rsid w:val="003300FE"/>
    <w:rsid w:val="003323BF"/>
    <w:rsid w:val="00333796"/>
    <w:rsid w:val="00342515"/>
    <w:rsid w:val="003452EC"/>
    <w:rsid w:val="00346A0D"/>
    <w:rsid w:val="00356E5D"/>
    <w:rsid w:val="0036517A"/>
    <w:rsid w:val="0036635A"/>
    <w:rsid w:val="003712F0"/>
    <w:rsid w:val="0037170A"/>
    <w:rsid w:val="00376696"/>
    <w:rsid w:val="00377ED8"/>
    <w:rsid w:val="00381EAA"/>
    <w:rsid w:val="00394D88"/>
    <w:rsid w:val="003A553E"/>
    <w:rsid w:val="003A73E6"/>
    <w:rsid w:val="003A7C85"/>
    <w:rsid w:val="003B0EC3"/>
    <w:rsid w:val="003B3836"/>
    <w:rsid w:val="003B4628"/>
    <w:rsid w:val="003B799A"/>
    <w:rsid w:val="003C691E"/>
    <w:rsid w:val="003D4764"/>
    <w:rsid w:val="00400F56"/>
    <w:rsid w:val="004121CD"/>
    <w:rsid w:val="00417396"/>
    <w:rsid w:val="004258C7"/>
    <w:rsid w:val="004279E7"/>
    <w:rsid w:val="00431A82"/>
    <w:rsid w:val="00432204"/>
    <w:rsid w:val="004428B8"/>
    <w:rsid w:val="004729EF"/>
    <w:rsid w:val="00476697"/>
    <w:rsid w:val="004873DD"/>
    <w:rsid w:val="004907B7"/>
    <w:rsid w:val="0049428F"/>
    <w:rsid w:val="004B45BA"/>
    <w:rsid w:val="004D7F38"/>
    <w:rsid w:val="004E504B"/>
    <w:rsid w:val="004F05CF"/>
    <w:rsid w:val="00500131"/>
    <w:rsid w:val="00501B19"/>
    <w:rsid w:val="00511C51"/>
    <w:rsid w:val="00513EC9"/>
    <w:rsid w:val="00516246"/>
    <w:rsid w:val="005216D2"/>
    <w:rsid w:val="00526EB9"/>
    <w:rsid w:val="00532E57"/>
    <w:rsid w:val="005378EA"/>
    <w:rsid w:val="00556BE8"/>
    <w:rsid w:val="0055713B"/>
    <w:rsid w:val="00557630"/>
    <w:rsid w:val="00573483"/>
    <w:rsid w:val="00596F0C"/>
    <w:rsid w:val="005A50BD"/>
    <w:rsid w:val="005A5A4B"/>
    <w:rsid w:val="005B3493"/>
    <w:rsid w:val="005C0511"/>
    <w:rsid w:val="005C7980"/>
    <w:rsid w:val="005D3B73"/>
    <w:rsid w:val="005D5674"/>
    <w:rsid w:val="005D759F"/>
    <w:rsid w:val="005E6465"/>
    <w:rsid w:val="005F1D5E"/>
    <w:rsid w:val="005F4701"/>
    <w:rsid w:val="005F4EB1"/>
    <w:rsid w:val="005F54AA"/>
    <w:rsid w:val="006042B4"/>
    <w:rsid w:val="006060F7"/>
    <w:rsid w:val="00617317"/>
    <w:rsid w:val="006246FD"/>
    <w:rsid w:val="006305D7"/>
    <w:rsid w:val="0063300B"/>
    <w:rsid w:val="00636429"/>
    <w:rsid w:val="006377C6"/>
    <w:rsid w:val="00642170"/>
    <w:rsid w:val="006433AA"/>
    <w:rsid w:val="00647B54"/>
    <w:rsid w:val="00652EA0"/>
    <w:rsid w:val="00654804"/>
    <w:rsid w:val="00654F70"/>
    <w:rsid w:val="00655FEE"/>
    <w:rsid w:val="00656955"/>
    <w:rsid w:val="00661FDE"/>
    <w:rsid w:val="006671E3"/>
    <w:rsid w:val="0067172C"/>
    <w:rsid w:val="00671DEB"/>
    <w:rsid w:val="006857BB"/>
    <w:rsid w:val="00686DA8"/>
    <w:rsid w:val="0069426A"/>
    <w:rsid w:val="00694DE3"/>
    <w:rsid w:val="006A0748"/>
    <w:rsid w:val="006B15A1"/>
    <w:rsid w:val="006B3A2C"/>
    <w:rsid w:val="006B3C9E"/>
    <w:rsid w:val="006B56E5"/>
    <w:rsid w:val="006B578C"/>
    <w:rsid w:val="006B6C07"/>
    <w:rsid w:val="006C20A1"/>
    <w:rsid w:val="006D52CF"/>
    <w:rsid w:val="006D619B"/>
    <w:rsid w:val="006E6E92"/>
    <w:rsid w:val="006F0E6B"/>
    <w:rsid w:val="006F25F2"/>
    <w:rsid w:val="00702C3A"/>
    <w:rsid w:val="00710D17"/>
    <w:rsid w:val="00712A58"/>
    <w:rsid w:val="00717690"/>
    <w:rsid w:val="00717816"/>
    <w:rsid w:val="00724398"/>
    <w:rsid w:val="00725CAB"/>
    <w:rsid w:val="00726826"/>
    <w:rsid w:val="00726FB4"/>
    <w:rsid w:val="007301F8"/>
    <w:rsid w:val="007325BF"/>
    <w:rsid w:val="00734DCD"/>
    <w:rsid w:val="00764B45"/>
    <w:rsid w:val="00786DEF"/>
    <w:rsid w:val="00792C85"/>
    <w:rsid w:val="00792E84"/>
    <w:rsid w:val="007A6BE7"/>
    <w:rsid w:val="007C04FD"/>
    <w:rsid w:val="007C5836"/>
    <w:rsid w:val="007C7DC7"/>
    <w:rsid w:val="007D121F"/>
    <w:rsid w:val="007D46D3"/>
    <w:rsid w:val="007D6727"/>
    <w:rsid w:val="007E5359"/>
    <w:rsid w:val="007E7C58"/>
    <w:rsid w:val="007F06CF"/>
    <w:rsid w:val="007F7136"/>
    <w:rsid w:val="0080145B"/>
    <w:rsid w:val="00825103"/>
    <w:rsid w:val="00847AA8"/>
    <w:rsid w:val="00847F41"/>
    <w:rsid w:val="008549E2"/>
    <w:rsid w:val="008627BE"/>
    <w:rsid w:val="00872802"/>
    <w:rsid w:val="00881FC8"/>
    <w:rsid w:val="00890192"/>
    <w:rsid w:val="008C2E26"/>
    <w:rsid w:val="008C7493"/>
    <w:rsid w:val="008D79B2"/>
    <w:rsid w:val="008E3F8F"/>
    <w:rsid w:val="008E466F"/>
    <w:rsid w:val="008E4875"/>
    <w:rsid w:val="008F072B"/>
    <w:rsid w:val="008F5744"/>
    <w:rsid w:val="00904869"/>
    <w:rsid w:val="00913563"/>
    <w:rsid w:val="00920866"/>
    <w:rsid w:val="00931677"/>
    <w:rsid w:val="0093525A"/>
    <w:rsid w:val="009358E2"/>
    <w:rsid w:val="009513AA"/>
    <w:rsid w:val="00954F6D"/>
    <w:rsid w:val="0095790E"/>
    <w:rsid w:val="00960A8D"/>
    <w:rsid w:val="00966F29"/>
    <w:rsid w:val="00970F5A"/>
    <w:rsid w:val="00973B86"/>
    <w:rsid w:val="00977396"/>
    <w:rsid w:val="009801D6"/>
    <w:rsid w:val="00986513"/>
    <w:rsid w:val="00987D3E"/>
    <w:rsid w:val="0099092C"/>
    <w:rsid w:val="0099297B"/>
    <w:rsid w:val="0099314C"/>
    <w:rsid w:val="009A0FEE"/>
    <w:rsid w:val="009A1AFC"/>
    <w:rsid w:val="009A2420"/>
    <w:rsid w:val="009C2E49"/>
    <w:rsid w:val="009D7F13"/>
    <w:rsid w:val="009E0DB1"/>
    <w:rsid w:val="009E5898"/>
    <w:rsid w:val="009E7741"/>
    <w:rsid w:val="009F0C92"/>
    <w:rsid w:val="009F581A"/>
    <w:rsid w:val="00A05730"/>
    <w:rsid w:val="00A20348"/>
    <w:rsid w:val="00A20FC5"/>
    <w:rsid w:val="00A233A9"/>
    <w:rsid w:val="00A30A09"/>
    <w:rsid w:val="00A30BF7"/>
    <w:rsid w:val="00A37D2B"/>
    <w:rsid w:val="00A37F19"/>
    <w:rsid w:val="00A43768"/>
    <w:rsid w:val="00A53EDB"/>
    <w:rsid w:val="00A5768A"/>
    <w:rsid w:val="00A6338D"/>
    <w:rsid w:val="00A639AF"/>
    <w:rsid w:val="00A670A4"/>
    <w:rsid w:val="00A71CFC"/>
    <w:rsid w:val="00A73EEC"/>
    <w:rsid w:val="00A85DC0"/>
    <w:rsid w:val="00A97A71"/>
    <w:rsid w:val="00AA0256"/>
    <w:rsid w:val="00AA0306"/>
    <w:rsid w:val="00AA31D2"/>
    <w:rsid w:val="00AB09D6"/>
    <w:rsid w:val="00AC4E0E"/>
    <w:rsid w:val="00AE3D9C"/>
    <w:rsid w:val="00AF78E5"/>
    <w:rsid w:val="00B0273C"/>
    <w:rsid w:val="00B05126"/>
    <w:rsid w:val="00B13D42"/>
    <w:rsid w:val="00B44F32"/>
    <w:rsid w:val="00B464EB"/>
    <w:rsid w:val="00B53665"/>
    <w:rsid w:val="00B568F3"/>
    <w:rsid w:val="00B6204B"/>
    <w:rsid w:val="00B65723"/>
    <w:rsid w:val="00B73472"/>
    <w:rsid w:val="00B74C89"/>
    <w:rsid w:val="00B82B88"/>
    <w:rsid w:val="00B946ED"/>
    <w:rsid w:val="00B96C31"/>
    <w:rsid w:val="00BA365E"/>
    <w:rsid w:val="00BB3548"/>
    <w:rsid w:val="00BB5738"/>
    <w:rsid w:val="00BC2390"/>
    <w:rsid w:val="00BC5461"/>
    <w:rsid w:val="00BC6D7F"/>
    <w:rsid w:val="00BD17AF"/>
    <w:rsid w:val="00BD2060"/>
    <w:rsid w:val="00BD793F"/>
    <w:rsid w:val="00BE1F08"/>
    <w:rsid w:val="00BE2037"/>
    <w:rsid w:val="00BE28E2"/>
    <w:rsid w:val="00BF0BE0"/>
    <w:rsid w:val="00BF46AC"/>
    <w:rsid w:val="00BF48F3"/>
    <w:rsid w:val="00C03A55"/>
    <w:rsid w:val="00C07CCF"/>
    <w:rsid w:val="00C15B7A"/>
    <w:rsid w:val="00C24384"/>
    <w:rsid w:val="00C26309"/>
    <w:rsid w:val="00C31B0C"/>
    <w:rsid w:val="00C32A4D"/>
    <w:rsid w:val="00C367FA"/>
    <w:rsid w:val="00C36C3F"/>
    <w:rsid w:val="00C476DE"/>
    <w:rsid w:val="00C478C7"/>
    <w:rsid w:val="00C61A8A"/>
    <w:rsid w:val="00C65F7E"/>
    <w:rsid w:val="00C753AE"/>
    <w:rsid w:val="00C844D1"/>
    <w:rsid w:val="00C86BC3"/>
    <w:rsid w:val="00CB2240"/>
    <w:rsid w:val="00CB646F"/>
    <w:rsid w:val="00CC576D"/>
    <w:rsid w:val="00CC6CB4"/>
    <w:rsid w:val="00CD1653"/>
    <w:rsid w:val="00CE00D0"/>
    <w:rsid w:val="00CE09ED"/>
    <w:rsid w:val="00CF2A28"/>
    <w:rsid w:val="00CF54C2"/>
    <w:rsid w:val="00D000BA"/>
    <w:rsid w:val="00D006CC"/>
    <w:rsid w:val="00D1435F"/>
    <w:rsid w:val="00D15B6D"/>
    <w:rsid w:val="00D15BFC"/>
    <w:rsid w:val="00D23EA6"/>
    <w:rsid w:val="00D321EE"/>
    <w:rsid w:val="00D363B5"/>
    <w:rsid w:val="00D36B29"/>
    <w:rsid w:val="00D37B3E"/>
    <w:rsid w:val="00D432BB"/>
    <w:rsid w:val="00D52139"/>
    <w:rsid w:val="00D55B66"/>
    <w:rsid w:val="00D572DE"/>
    <w:rsid w:val="00D57A71"/>
    <w:rsid w:val="00D6417C"/>
    <w:rsid w:val="00D7638A"/>
    <w:rsid w:val="00D8063F"/>
    <w:rsid w:val="00DA46FE"/>
    <w:rsid w:val="00DA6E8E"/>
    <w:rsid w:val="00DA7BB5"/>
    <w:rsid w:val="00DB123B"/>
    <w:rsid w:val="00DB5D6C"/>
    <w:rsid w:val="00DB6EC6"/>
    <w:rsid w:val="00DC3A74"/>
    <w:rsid w:val="00DC78F9"/>
    <w:rsid w:val="00DD1B71"/>
    <w:rsid w:val="00DD653B"/>
    <w:rsid w:val="00DE3DBB"/>
    <w:rsid w:val="00DF2550"/>
    <w:rsid w:val="00DF50CD"/>
    <w:rsid w:val="00DF79AA"/>
    <w:rsid w:val="00E0000B"/>
    <w:rsid w:val="00E02E48"/>
    <w:rsid w:val="00E05BB0"/>
    <w:rsid w:val="00E10351"/>
    <w:rsid w:val="00E2379C"/>
    <w:rsid w:val="00E25F4C"/>
    <w:rsid w:val="00E3279C"/>
    <w:rsid w:val="00E3718E"/>
    <w:rsid w:val="00E41511"/>
    <w:rsid w:val="00E43C5D"/>
    <w:rsid w:val="00E50492"/>
    <w:rsid w:val="00E560E7"/>
    <w:rsid w:val="00E60A2B"/>
    <w:rsid w:val="00E63D78"/>
    <w:rsid w:val="00E76312"/>
    <w:rsid w:val="00E83E33"/>
    <w:rsid w:val="00E85388"/>
    <w:rsid w:val="00E9296C"/>
    <w:rsid w:val="00EA0CAE"/>
    <w:rsid w:val="00EB2BD4"/>
    <w:rsid w:val="00EC50DF"/>
    <w:rsid w:val="00EC5495"/>
    <w:rsid w:val="00EE0627"/>
    <w:rsid w:val="00EE1080"/>
    <w:rsid w:val="00EE1110"/>
    <w:rsid w:val="00EE2598"/>
    <w:rsid w:val="00EE58F2"/>
    <w:rsid w:val="00EF0311"/>
    <w:rsid w:val="00EF532A"/>
    <w:rsid w:val="00EF6A79"/>
    <w:rsid w:val="00F02217"/>
    <w:rsid w:val="00F0792B"/>
    <w:rsid w:val="00F20671"/>
    <w:rsid w:val="00F45B3B"/>
    <w:rsid w:val="00F46C58"/>
    <w:rsid w:val="00F56109"/>
    <w:rsid w:val="00F575B0"/>
    <w:rsid w:val="00F61CF0"/>
    <w:rsid w:val="00F776C3"/>
    <w:rsid w:val="00F81A48"/>
    <w:rsid w:val="00F90098"/>
    <w:rsid w:val="00F92B13"/>
    <w:rsid w:val="00FA655E"/>
    <w:rsid w:val="00FA7A62"/>
    <w:rsid w:val="00FB1D3D"/>
    <w:rsid w:val="00FB2C53"/>
    <w:rsid w:val="00FD2475"/>
    <w:rsid w:val="00FD2773"/>
    <w:rsid w:val="00FD55FF"/>
    <w:rsid w:val="00FE10FF"/>
    <w:rsid w:val="00FE1DB7"/>
    <w:rsid w:val="00FF1C5C"/>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50CA4"/>
  <w15:docId w15:val="{246424FA-7172-4BEB-BE08-06A07884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mk-MK" w:eastAsia="mk-MK"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nhideWhenUsed="1"/>
    <w:lsdException w:name="toc 3" w:locked="1" w:uiPriority="39" w:unhideWhenUsed="1"/>
    <w:lsdException w:name="toc 4" w:locked="1" w:uiPriority="39"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qFormat="1"/>
    <w:lsdException w:name="header" w:semiHidden="1" w:unhideWhenUsed="1"/>
    <w:lsdException w:name="footer" w:locked="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80"/>
    <w:pPr>
      <w:spacing w:before="120" w:after="120" w:line="276" w:lineRule="auto"/>
      <w:jc w:val="both"/>
    </w:pPr>
    <w:rPr>
      <w:rFonts w:ascii="Arial" w:eastAsia="Times New Roman" w:hAnsi="Arial"/>
      <w:lang w:val="en-US" w:eastAsia="en-US"/>
    </w:rPr>
  </w:style>
  <w:style w:type="paragraph" w:styleId="Heading1">
    <w:name w:val="heading 1"/>
    <w:basedOn w:val="Normal"/>
    <w:next w:val="Normal"/>
    <w:link w:val="Heading1Char"/>
    <w:uiPriority w:val="99"/>
    <w:qFormat/>
    <w:rsid w:val="00283C27"/>
    <w:pPr>
      <w:keepNext/>
      <w:keepLines/>
      <w:numPr>
        <w:numId w:val="1"/>
      </w:numPr>
      <w:spacing w:before="240" w:after="240"/>
      <w:outlineLvl w:val="0"/>
    </w:pPr>
    <w:rPr>
      <w:b/>
      <w:bCs/>
      <w:sz w:val="32"/>
      <w:szCs w:val="32"/>
    </w:rPr>
  </w:style>
  <w:style w:type="paragraph" w:styleId="Heading2">
    <w:name w:val="heading 2"/>
    <w:basedOn w:val="ListParagraph"/>
    <w:next w:val="Normal"/>
    <w:link w:val="Heading2Char"/>
    <w:uiPriority w:val="99"/>
    <w:qFormat/>
    <w:rsid w:val="00DB6357"/>
    <w:pPr>
      <w:spacing w:before="240" w:after="120"/>
      <w:ind w:left="360" w:firstLine="0"/>
      <w:outlineLvl w:val="1"/>
    </w:pPr>
    <w:rPr>
      <w:b/>
      <w:bCs/>
      <w:sz w:val="22"/>
      <w:szCs w:val="22"/>
    </w:rPr>
  </w:style>
  <w:style w:type="paragraph" w:styleId="Heading3">
    <w:name w:val="heading 3"/>
    <w:basedOn w:val="Head2"/>
    <w:next w:val="Normal"/>
    <w:link w:val="Heading3Char"/>
    <w:uiPriority w:val="99"/>
    <w:qFormat/>
    <w:rsid w:val="00063EDB"/>
    <w:pPr>
      <w:numPr>
        <w:ilvl w:val="1"/>
        <w:numId w:val="1"/>
      </w:numPr>
      <w:outlineLvl w:val="2"/>
    </w:pPr>
    <w:rPr>
      <w:sz w:val="24"/>
      <w:szCs w:val="24"/>
    </w:rPr>
  </w:style>
  <w:style w:type="paragraph" w:styleId="Heading4">
    <w:name w:val="heading 4"/>
    <w:basedOn w:val="Heading3"/>
    <w:next w:val="Normal"/>
    <w:link w:val="Heading4Char"/>
    <w:uiPriority w:val="99"/>
    <w:qFormat/>
    <w:rsid w:val="00ED2070"/>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283C27"/>
    <w:rPr>
      <w:rFonts w:ascii="Arial" w:eastAsia="Times New Roman" w:hAnsi="Arial"/>
      <w:b/>
      <w:bCs/>
      <w:sz w:val="32"/>
      <w:szCs w:val="32"/>
      <w:lang w:val="en-US" w:eastAsia="en-US"/>
    </w:rPr>
  </w:style>
  <w:style w:type="character" w:customStyle="1" w:styleId="Heading2Char">
    <w:name w:val="Heading 2 Char"/>
    <w:basedOn w:val="DefaultParagraphFont"/>
    <w:link w:val="Heading2"/>
    <w:uiPriority w:val="99"/>
    <w:qFormat/>
    <w:locked/>
    <w:rsid w:val="00DB6357"/>
    <w:rPr>
      <w:rFonts w:ascii="Arial" w:hAnsi="Arial" w:cs="Arial"/>
      <w:b/>
      <w:bCs/>
    </w:rPr>
  </w:style>
  <w:style w:type="character" w:customStyle="1" w:styleId="Heading3Char">
    <w:name w:val="Heading 3 Char"/>
    <w:basedOn w:val="DefaultParagraphFont"/>
    <w:link w:val="Heading3"/>
    <w:uiPriority w:val="99"/>
    <w:qFormat/>
    <w:locked/>
    <w:rsid w:val="00063EDB"/>
    <w:rPr>
      <w:rFonts w:ascii="Arial" w:eastAsia="Times New Roman" w:hAnsi="Arial"/>
      <w:b/>
      <w:bCs/>
      <w:sz w:val="24"/>
      <w:szCs w:val="24"/>
      <w:lang w:val="en-US" w:eastAsia="en-US"/>
    </w:rPr>
  </w:style>
  <w:style w:type="character" w:customStyle="1" w:styleId="Heading4Char">
    <w:name w:val="Heading 4 Char"/>
    <w:basedOn w:val="DefaultParagraphFont"/>
    <w:link w:val="Heading4"/>
    <w:uiPriority w:val="99"/>
    <w:qFormat/>
    <w:locked/>
    <w:rsid w:val="00ED2070"/>
    <w:rPr>
      <w:rFonts w:ascii="Arial" w:eastAsia="Times New Roman" w:hAnsi="Arial"/>
      <w:b/>
      <w:bCs/>
      <w:sz w:val="24"/>
      <w:szCs w:val="24"/>
      <w:lang w:val="en-US" w:eastAsia="en-US"/>
    </w:rPr>
  </w:style>
  <w:style w:type="character" w:customStyle="1" w:styleId="TitleChar">
    <w:name w:val="Title Char"/>
    <w:basedOn w:val="DefaultParagraphFont"/>
    <w:link w:val="Title"/>
    <w:uiPriority w:val="99"/>
    <w:qFormat/>
    <w:locked/>
    <w:rsid w:val="007F797C"/>
    <w:rPr>
      <w:rFonts w:eastAsia="Times New Roman" w:cs="Calibri"/>
      <w:spacing w:val="-10"/>
      <w:kern w:val="2"/>
      <w:sz w:val="40"/>
      <w:szCs w:val="40"/>
    </w:rPr>
  </w:style>
  <w:style w:type="character" w:customStyle="1" w:styleId="BalloonTextChar">
    <w:name w:val="Balloon Text Char"/>
    <w:basedOn w:val="DefaultParagraphFont"/>
    <w:link w:val="BalloonText"/>
    <w:uiPriority w:val="99"/>
    <w:semiHidden/>
    <w:qFormat/>
    <w:locked/>
    <w:rsid w:val="0027062C"/>
    <w:rPr>
      <w:rFonts w:ascii="Segoe UI" w:hAnsi="Segoe UI" w:cs="Segoe UI"/>
      <w:sz w:val="18"/>
      <w:szCs w:val="18"/>
    </w:rPr>
  </w:style>
  <w:style w:type="character" w:styleId="CommentReference">
    <w:name w:val="annotation reference"/>
    <w:basedOn w:val="DefaultParagraphFont"/>
    <w:uiPriority w:val="99"/>
    <w:semiHidden/>
    <w:qFormat/>
    <w:rsid w:val="0027062C"/>
    <w:rPr>
      <w:rFonts w:cs="Times New Roman"/>
      <w:sz w:val="16"/>
      <w:szCs w:val="16"/>
    </w:rPr>
  </w:style>
  <w:style w:type="character" w:customStyle="1" w:styleId="CommentTextChar">
    <w:name w:val="Comment Text Char"/>
    <w:basedOn w:val="DefaultParagraphFont"/>
    <w:link w:val="CommentText"/>
    <w:qFormat/>
    <w:locked/>
    <w:rsid w:val="0027062C"/>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locked/>
    <w:rsid w:val="00C6710D"/>
    <w:rPr>
      <w:rFonts w:ascii="Times New Roman" w:hAnsi="Times New Roman" w:cs="Times New Roman"/>
      <w:b/>
      <w:bCs/>
      <w:sz w:val="20"/>
      <w:szCs w:val="20"/>
    </w:rPr>
  </w:style>
  <w:style w:type="character" w:customStyle="1" w:styleId="Head2Char">
    <w:name w:val="Head2 Char"/>
    <w:basedOn w:val="DefaultParagraphFont"/>
    <w:link w:val="Head2"/>
    <w:uiPriority w:val="99"/>
    <w:qFormat/>
    <w:locked/>
    <w:rsid w:val="00F016D1"/>
    <w:rPr>
      <w:rFonts w:ascii="Arial" w:hAnsi="Arial" w:cs="Arial"/>
      <w:b/>
      <w:bCs/>
    </w:rPr>
  </w:style>
  <w:style w:type="character" w:customStyle="1" w:styleId="BodyTextChar">
    <w:name w:val="Body Text Char"/>
    <w:basedOn w:val="DefaultParagraphFont"/>
    <w:link w:val="BodyText"/>
    <w:uiPriority w:val="99"/>
    <w:semiHidden/>
    <w:qFormat/>
    <w:locked/>
    <w:rsid w:val="000F7DBF"/>
    <w:rPr>
      <w:rFonts w:ascii="Times New Roman" w:hAnsi="Times New Roman" w:cs="Times New Roman"/>
      <w:sz w:val="24"/>
      <w:szCs w:val="24"/>
      <w:lang w:eastAsia="ar-SA" w:bidi="ar-SA"/>
    </w:rPr>
  </w:style>
  <w:style w:type="character" w:styleId="Strong">
    <w:name w:val="Strong"/>
    <w:basedOn w:val="DefaultParagraphFont"/>
    <w:uiPriority w:val="99"/>
    <w:qFormat/>
    <w:rsid w:val="00121F37"/>
    <w:rPr>
      <w:rFonts w:cs="Times New Roman"/>
      <w:b/>
      <w:bCs/>
    </w:rPr>
  </w:style>
  <w:style w:type="character" w:styleId="Hyperlink">
    <w:name w:val="Hyperlink"/>
    <w:basedOn w:val="DefaultParagraphFont"/>
    <w:uiPriority w:val="99"/>
    <w:rsid w:val="007F6462"/>
    <w:rPr>
      <w:rFonts w:cs="Times New Roman"/>
      <w:color w:val="0563C1"/>
      <w:u w:val="single"/>
    </w:rPr>
  </w:style>
  <w:style w:type="character" w:customStyle="1" w:styleId="HeaderChar">
    <w:name w:val="Header Char"/>
    <w:basedOn w:val="DefaultParagraphFont"/>
    <w:link w:val="Header"/>
    <w:uiPriority w:val="99"/>
    <w:qFormat/>
    <w:locked/>
    <w:rsid w:val="002C62C2"/>
    <w:rPr>
      <w:rFonts w:ascii="Arial" w:hAnsi="Arial" w:cs="Arial"/>
    </w:rPr>
  </w:style>
  <w:style w:type="character" w:customStyle="1" w:styleId="FooterChar">
    <w:name w:val="Footer Char"/>
    <w:basedOn w:val="DefaultParagraphFont"/>
    <w:link w:val="Footer"/>
    <w:uiPriority w:val="99"/>
    <w:qFormat/>
    <w:locked/>
    <w:rsid w:val="002C62C2"/>
    <w:rPr>
      <w:rFonts w:ascii="Arial" w:hAnsi="Arial" w:cs="Arial"/>
    </w:rPr>
  </w:style>
  <w:style w:type="character" w:customStyle="1" w:styleId="CaptionChar">
    <w:name w:val="Caption Char"/>
    <w:basedOn w:val="DefaultParagraphFont"/>
    <w:link w:val="Caption"/>
    <w:uiPriority w:val="99"/>
    <w:qFormat/>
    <w:locked/>
    <w:rsid w:val="0083683E"/>
    <w:rPr>
      <w:rFonts w:cs="Times New Roman"/>
      <w:i/>
      <w:iCs/>
      <w:color w:val="44546A"/>
      <w:sz w:val="18"/>
      <w:szCs w:val="18"/>
    </w:rPr>
  </w:style>
  <w:style w:type="character" w:customStyle="1" w:styleId="FootnoteTextChar">
    <w:name w:val="Footnote Text Char"/>
    <w:basedOn w:val="DefaultParagraphFont"/>
    <w:link w:val="FootnoteText"/>
    <w:uiPriority w:val="99"/>
    <w:semiHidden/>
    <w:qFormat/>
    <w:locked/>
    <w:rsid w:val="00DB3ED7"/>
    <w:rPr>
      <w:rFonts w:ascii="Arial" w:hAnsi="Arial" w:cs="Arial"/>
      <w:sz w:val="20"/>
      <w:szCs w:val="20"/>
    </w:rPr>
  </w:style>
  <w:style w:type="character" w:customStyle="1" w:styleId="FootnoteCharacters">
    <w:name w:val="Footnote Characters"/>
    <w:basedOn w:val="DefaultParagraphFont"/>
    <w:uiPriority w:val="99"/>
    <w:semiHidden/>
    <w:qFormat/>
    <w:rsid w:val="00DB3ED7"/>
    <w:rPr>
      <w:rFonts w:cs="Times New Roman"/>
      <w:vertAlign w:val="superscript"/>
    </w:rPr>
  </w:style>
  <w:style w:type="character" w:customStyle="1" w:styleId="FootnoteAnchor">
    <w:name w:val="Footnote Anchor"/>
    <w:rPr>
      <w:rFonts w:cs="Times New Roman"/>
      <w:vertAlign w:val="superscript"/>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7D2D92"/>
    <w:rPr>
      <w:rFonts w:ascii="Arial" w:eastAsia="Times New Roman" w:hAnsi="Arial" w:cs="Times New Roman"/>
      <w:sz w:val="24"/>
      <w:szCs w:val="24"/>
      <w:lang w:eastAsia="en-GB"/>
    </w:rPr>
  </w:style>
  <w:style w:type="character" w:customStyle="1" w:styleId="None">
    <w:name w:val="None"/>
    <w:uiPriority w:val="99"/>
    <w:qFormat/>
    <w:rsid w:val="009F6CC1"/>
  </w:style>
  <w:style w:type="character" w:customStyle="1" w:styleId="IndexLink">
    <w:name w:val="Index Link"/>
    <w:qFormat/>
  </w:style>
  <w:style w:type="character" w:customStyle="1" w:styleId="NumberingSymbols">
    <w:name w:val="Numbering Symbol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pPr>
    <w:rPr>
      <w:rFonts w:ascii="Liberation Sans" w:eastAsia="Microsoft YaHei" w:hAnsi="Liberation Sans"/>
      <w:sz w:val="28"/>
      <w:szCs w:val="28"/>
    </w:rPr>
  </w:style>
  <w:style w:type="paragraph" w:styleId="BodyText">
    <w:name w:val="Body Text"/>
    <w:basedOn w:val="Normal"/>
    <w:link w:val="BodyTextChar"/>
    <w:uiPriority w:val="99"/>
    <w:semiHidden/>
    <w:rsid w:val="000F7DBF"/>
    <w:pPr>
      <w:spacing w:before="0"/>
      <w:jc w:val="left"/>
    </w:pPr>
    <w:rPr>
      <w:rFonts w:ascii="Times New Roman" w:hAnsi="Times New Roman" w:cs="Times New Roman"/>
      <w:sz w:val="24"/>
      <w:szCs w:val="24"/>
      <w:lang w:eastAsia="ar-SA"/>
    </w:rPr>
  </w:style>
  <w:style w:type="paragraph" w:styleId="List">
    <w:name w:val="List"/>
    <w:basedOn w:val="BodyText"/>
    <w:rPr>
      <w:rFonts w:cs="Arial"/>
    </w:rPr>
  </w:style>
  <w:style w:type="paragraph" w:styleId="Caption">
    <w:name w:val="caption"/>
    <w:basedOn w:val="Normal"/>
    <w:next w:val="Normal"/>
    <w:link w:val="CaptionChar"/>
    <w:uiPriority w:val="99"/>
    <w:qFormat/>
    <w:rsid w:val="0083683E"/>
    <w:pPr>
      <w:spacing w:before="0" w:after="200" w:line="240" w:lineRule="auto"/>
    </w:pPr>
    <w:rPr>
      <w:rFonts w:ascii="Calibri" w:eastAsia="Calibri" w:hAnsi="Calibri"/>
      <w:i/>
      <w:iCs/>
      <w:color w:val="44546A"/>
      <w:sz w:val="18"/>
      <w:szCs w:val="18"/>
    </w:rPr>
  </w:style>
  <w:style w:type="paragraph" w:customStyle="1" w:styleId="Index">
    <w:name w:val="Index"/>
    <w:basedOn w:val="Normal"/>
    <w:qFormat/>
    <w:pPr>
      <w:suppressLineNumbers/>
    </w:pPr>
  </w:style>
  <w:style w:type="paragraph" w:styleId="Title">
    <w:name w:val="Title"/>
    <w:basedOn w:val="Normal"/>
    <w:next w:val="Normal"/>
    <w:link w:val="TitleChar"/>
    <w:uiPriority w:val="99"/>
    <w:qFormat/>
    <w:rsid w:val="007F797C"/>
    <w:pPr>
      <w:spacing w:after="0"/>
      <w:contextualSpacing/>
      <w:jc w:val="center"/>
    </w:pPr>
    <w:rPr>
      <w:rFonts w:cs="Calibri"/>
      <w:spacing w:val="-10"/>
      <w:kern w:val="2"/>
      <w:sz w:val="40"/>
      <w:szCs w:val="40"/>
    </w:rPr>
  </w:style>
  <w:style w:type="paragraph" w:styleId="BalloonText">
    <w:name w:val="Balloon Text"/>
    <w:basedOn w:val="Normal"/>
    <w:link w:val="BalloonTextChar"/>
    <w:uiPriority w:val="99"/>
    <w:semiHidden/>
    <w:qFormat/>
    <w:rsid w:val="0027062C"/>
    <w:pPr>
      <w:spacing w:after="0"/>
    </w:pPr>
    <w:rPr>
      <w:rFonts w:ascii="Segoe UI" w:hAnsi="Segoe UI" w:cs="Segoe UI"/>
      <w:sz w:val="18"/>
      <w:szCs w:val="18"/>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8F53FC"/>
    <w:pPr>
      <w:tabs>
        <w:tab w:val="num" w:pos="0"/>
      </w:tabs>
      <w:spacing w:after="0"/>
      <w:ind w:left="720" w:hanging="360"/>
      <w:contextualSpacing/>
    </w:pPr>
    <w:rPr>
      <w:rFonts w:cs="Times New Roman"/>
      <w:sz w:val="24"/>
      <w:szCs w:val="24"/>
      <w:lang w:val="mk-MK" w:eastAsia="en-GB"/>
    </w:rPr>
  </w:style>
  <w:style w:type="paragraph" w:styleId="CommentText">
    <w:name w:val="annotation text"/>
    <w:basedOn w:val="Normal"/>
    <w:link w:val="CommentTextChar"/>
    <w:qFormat/>
    <w:rsid w:val="0027062C"/>
    <w:pPr>
      <w:spacing w:after="0"/>
    </w:pPr>
    <w:rPr>
      <w:rFonts w:ascii="Times New Roman" w:hAnsi="Times New Roman" w:cs="Times New Roman"/>
      <w:sz w:val="20"/>
      <w:szCs w:val="20"/>
    </w:rPr>
  </w:style>
  <w:style w:type="paragraph" w:styleId="NoSpacing">
    <w:name w:val="No Spacing"/>
    <w:uiPriority w:val="1"/>
    <w:qFormat/>
    <w:rsid w:val="0027062C"/>
    <w:rPr>
      <w:lang w:val="en-US" w:eastAsia="en-US"/>
    </w:rPr>
  </w:style>
  <w:style w:type="paragraph" w:styleId="CommentSubject">
    <w:name w:val="annotation subject"/>
    <w:basedOn w:val="CommentText"/>
    <w:next w:val="CommentText"/>
    <w:link w:val="CommentSubjectChar"/>
    <w:uiPriority w:val="99"/>
    <w:semiHidden/>
    <w:qFormat/>
    <w:rsid w:val="00C6710D"/>
    <w:pPr>
      <w:spacing w:after="160"/>
    </w:pPr>
    <w:rPr>
      <w:rFonts w:ascii="Calibri" w:eastAsia="Calibri" w:hAnsi="Calibri" w:cs="Arial"/>
      <w:b/>
      <w:bCs/>
    </w:rPr>
  </w:style>
  <w:style w:type="paragraph" w:styleId="NormalWeb">
    <w:name w:val="Normal (Web)"/>
    <w:basedOn w:val="Normal"/>
    <w:uiPriority w:val="99"/>
    <w:semiHidden/>
    <w:qFormat/>
    <w:rsid w:val="00A35E3D"/>
    <w:pPr>
      <w:spacing w:beforeAutospacing="1" w:after="119"/>
    </w:pPr>
    <w:rPr>
      <w:rFonts w:ascii="Times New Roman" w:hAnsi="Times New Roman" w:cs="Times New Roman"/>
      <w:sz w:val="24"/>
      <w:szCs w:val="24"/>
    </w:rPr>
  </w:style>
  <w:style w:type="paragraph" w:customStyle="1" w:styleId="Head2">
    <w:name w:val="Head2"/>
    <w:basedOn w:val="Normal"/>
    <w:link w:val="Head2Char"/>
    <w:uiPriority w:val="99"/>
    <w:qFormat/>
    <w:rsid w:val="00F016D1"/>
    <w:rPr>
      <w:b/>
      <w:bCs/>
    </w:rPr>
  </w:style>
  <w:style w:type="paragraph" w:styleId="TOCHeading">
    <w:name w:val="TOC Heading"/>
    <w:basedOn w:val="Heading1"/>
    <w:next w:val="Normal"/>
    <w:uiPriority w:val="99"/>
    <w:qFormat/>
    <w:rsid w:val="007F6462"/>
    <w:pPr>
      <w:numPr>
        <w:numId w:val="0"/>
      </w:numPr>
      <w:spacing w:line="259" w:lineRule="auto"/>
      <w:jc w:val="left"/>
    </w:pPr>
    <w:rPr>
      <w:rFonts w:ascii="Calibri Light" w:hAnsi="Calibri Light" w:cs="Times New Roman"/>
      <w:b w:val="0"/>
      <w:bCs w:val="0"/>
      <w:color w:val="2F5496"/>
    </w:rPr>
  </w:style>
  <w:style w:type="paragraph" w:styleId="TOC2">
    <w:name w:val="toc 2"/>
    <w:basedOn w:val="Normal"/>
    <w:next w:val="Normal"/>
    <w:autoRedefine/>
    <w:uiPriority w:val="99"/>
    <w:rsid w:val="007F6462"/>
    <w:pPr>
      <w:spacing w:before="0" w:after="100" w:line="259" w:lineRule="auto"/>
      <w:ind w:left="220"/>
      <w:jc w:val="left"/>
    </w:pPr>
    <w:rPr>
      <w:rFonts w:cs="Times New Roman"/>
    </w:rPr>
  </w:style>
  <w:style w:type="paragraph" w:styleId="TOC1">
    <w:name w:val="toc 1"/>
    <w:basedOn w:val="Normal"/>
    <w:next w:val="Normal"/>
    <w:autoRedefine/>
    <w:uiPriority w:val="39"/>
    <w:rsid w:val="007F6462"/>
    <w:pPr>
      <w:spacing w:before="0" w:after="100" w:line="259" w:lineRule="auto"/>
      <w:jc w:val="left"/>
    </w:pPr>
    <w:rPr>
      <w:rFonts w:cs="Times New Roman"/>
      <w:b/>
      <w:bCs/>
    </w:rPr>
  </w:style>
  <w:style w:type="paragraph" w:styleId="TOC3">
    <w:name w:val="toc 3"/>
    <w:basedOn w:val="Normal"/>
    <w:next w:val="Normal"/>
    <w:autoRedefine/>
    <w:uiPriority w:val="39"/>
    <w:rsid w:val="007F6462"/>
    <w:pPr>
      <w:spacing w:before="0" w:after="100" w:line="259" w:lineRule="auto"/>
      <w:ind w:left="440"/>
      <w:jc w:val="left"/>
    </w:pPr>
    <w:rPr>
      <w:rFonts w:cs="Times New Roman"/>
    </w:rPr>
  </w:style>
  <w:style w:type="paragraph" w:styleId="TOC4">
    <w:name w:val="toc 4"/>
    <w:basedOn w:val="Normal"/>
    <w:next w:val="Normal"/>
    <w:autoRedefine/>
    <w:uiPriority w:val="39"/>
    <w:rsid w:val="007F6462"/>
    <w:pPr>
      <w:spacing w:after="100"/>
      <w:ind w:left="660"/>
    </w:pPr>
  </w:style>
  <w:style w:type="paragraph" w:customStyle="1" w:styleId="HeaderandFooter">
    <w:name w:val="Header and Footer"/>
    <w:basedOn w:val="Normal"/>
    <w:qFormat/>
  </w:style>
  <w:style w:type="paragraph" w:styleId="Header">
    <w:name w:val="header"/>
    <w:basedOn w:val="Normal"/>
    <w:link w:val="HeaderChar"/>
    <w:uiPriority w:val="99"/>
    <w:rsid w:val="002C62C2"/>
    <w:pPr>
      <w:tabs>
        <w:tab w:val="center" w:pos="4680"/>
        <w:tab w:val="right" w:pos="9360"/>
      </w:tabs>
      <w:spacing w:before="0" w:after="0" w:line="240" w:lineRule="auto"/>
    </w:pPr>
  </w:style>
  <w:style w:type="paragraph" w:styleId="Footer">
    <w:name w:val="footer"/>
    <w:basedOn w:val="Normal"/>
    <w:link w:val="FooterChar"/>
    <w:uiPriority w:val="99"/>
    <w:rsid w:val="002C62C2"/>
    <w:pPr>
      <w:tabs>
        <w:tab w:val="center" w:pos="4680"/>
        <w:tab w:val="right" w:pos="9360"/>
      </w:tabs>
      <w:spacing w:before="0" w:after="0" w:line="240" w:lineRule="auto"/>
    </w:pPr>
  </w:style>
  <w:style w:type="paragraph" w:customStyle="1" w:styleId="Default">
    <w:name w:val="Default"/>
    <w:uiPriority w:val="99"/>
    <w:qFormat/>
    <w:rsid w:val="00E35FD5"/>
    <w:rPr>
      <w:rFonts w:ascii="Arial" w:hAnsi="Arial"/>
      <w:color w:val="000000"/>
      <w:sz w:val="24"/>
      <w:szCs w:val="24"/>
      <w:lang w:val="en-US" w:eastAsia="en-US"/>
    </w:rPr>
  </w:style>
  <w:style w:type="paragraph" w:customStyle="1" w:styleId="CM4">
    <w:name w:val="CM4"/>
    <w:basedOn w:val="Default"/>
    <w:next w:val="Default"/>
    <w:uiPriority w:val="99"/>
    <w:qFormat/>
    <w:rsid w:val="00D85065"/>
    <w:rPr>
      <w:rFonts w:ascii="EUAlbertina" w:hAnsi="EUAlbertina"/>
      <w:color w:val="auto"/>
    </w:rPr>
  </w:style>
  <w:style w:type="paragraph" w:styleId="FootnoteText">
    <w:name w:val="footnote text"/>
    <w:basedOn w:val="Normal"/>
    <w:link w:val="FootnoteTextChar"/>
    <w:uiPriority w:val="99"/>
    <w:semiHidden/>
    <w:rsid w:val="00DB3ED7"/>
    <w:pPr>
      <w:spacing w:before="0" w:after="0" w:line="240" w:lineRule="auto"/>
    </w:pPr>
    <w:rPr>
      <w:sz w:val="20"/>
      <w:szCs w:val="20"/>
    </w:rPr>
  </w:style>
  <w:style w:type="paragraph" w:customStyle="1" w:styleId="Body">
    <w:name w:val="Body"/>
    <w:uiPriority w:val="99"/>
    <w:qFormat/>
    <w:rsid w:val="00715D97"/>
    <w:rPr>
      <w:rFonts w:ascii="Times New Roman" w:eastAsia="Arial Unicode MS" w:hAnsi="Times New Roman" w:cs="Arial Unicode MS"/>
      <w:color w:val="000000"/>
      <w:sz w:val="24"/>
      <w:szCs w:val="24"/>
      <w:u w:color="000000"/>
      <w:lang w:val="en-US" w:eastAsia="en-US"/>
    </w:rPr>
  </w:style>
  <w:style w:type="paragraph" w:styleId="Revision">
    <w:name w:val="Revision"/>
    <w:uiPriority w:val="99"/>
    <w:semiHidden/>
    <w:qFormat/>
    <w:rsid w:val="00CA1F81"/>
    <w:rPr>
      <w:rFonts w:ascii="Arial" w:eastAsia="Times New Roman" w:hAnsi="Arial"/>
      <w:lang w:val="en-US" w:eastAsia="en-US"/>
    </w:rPr>
  </w:style>
  <w:style w:type="paragraph" w:customStyle="1" w:styleId="NumberedParagraph">
    <w:name w:val="Numbered Paragraph"/>
    <w:basedOn w:val="Normal"/>
    <w:uiPriority w:val="99"/>
    <w:qFormat/>
    <w:rsid w:val="00AA47D3"/>
    <w:pPr>
      <w:numPr>
        <w:numId w:val="15"/>
      </w:numPr>
      <w:spacing w:line="240" w:lineRule="auto"/>
    </w:pPr>
    <w:rPr>
      <w:rFonts w:ascii="Tahoma" w:eastAsia="Calibri" w:hAnsi="Tahoma" w:cs="Times New Roman"/>
      <w:sz w:val="20"/>
      <w:lang w:val="en-GB" w:eastAsia="en-GB"/>
    </w:rPr>
  </w:style>
  <w:style w:type="table" w:styleId="TableGrid">
    <w:name w:val="Table Grid"/>
    <w:basedOn w:val="TableNormal"/>
    <w:uiPriority w:val="39"/>
    <w:rsid w:val="002706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83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1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3BF59E-A978-4660-B57E-2D163157B68E}" type="doc">
      <dgm:prSet loTypeId="urn:microsoft.com/office/officeart/2009/3/layout/HorizontalOrganizationChart" loCatId="hierarchy" qsTypeId="urn:microsoft.com/office/officeart/2005/8/quickstyle/simple1#1" qsCatId="simple" csTypeId="urn:microsoft.com/office/officeart/2005/8/colors/accent1_2#1" csCatId="accent1" phldr="1"/>
      <dgm:spPr/>
      <dgm:t>
        <a:bodyPr/>
        <a:lstStyle/>
        <a:p>
          <a:endParaRPr lang="en-US"/>
        </a:p>
      </dgm:t>
    </dgm:pt>
    <dgm:pt modelId="{670AD6EF-6DA7-4A05-85F7-B14DF1FE7D15}">
      <dgm:prSet phldrT="[Text]" custT="1"/>
      <dgm:spPr/>
      <dgm:t>
        <a:bodyPr/>
        <a:lstStyle/>
        <a:p>
          <a:r>
            <a:rPr lang="en-US" sz="1100"/>
            <a:t>Team Leader and </a:t>
          </a:r>
        </a:p>
        <a:p>
          <a:r>
            <a:rPr lang="en-US" sz="1100"/>
            <a:t>Senior ITS Policy Expert (Key Expert 1)</a:t>
          </a:r>
        </a:p>
      </dgm:t>
    </dgm:pt>
    <dgm:pt modelId="{B67EDA3B-F4E9-4B49-8413-57881C84F4DF}" type="parTrans" cxnId="{9ECD11EB-D62A-4725-9714-FBA136CD4288}">
      <dgm:prSet/>
      <dgm:spPr/>
      <dgm:t>
        <a:bodyPr/>
        <a:lstStyle/>
        <a:p>
          <a:endParaRPr lang="en-US" sz="1100"/>
        </a:p>
      </dgm:t>
    </dgm:pt>
    <dgm:pt modelId="{A322DF78-1A74-4EB6-A5F2-0A2205BF248E}" type="sibTrans" cxnId="{9ECD11EB-D62A-4725-9714-FBA136CD4288}">
      <dgm:prSet/>
      <dgm:spPr/>
      <dgm:t>
        <a:bodyPr/>
        <a:lstStyle/>
        <a:p>
          <a:endParaRPr lang="en-US" sz="1100"/>
        </a:p>
      </dgm:t>
    </dgm:pt>
    <dgm:pt modelId="{F92BB50C-1E7E-400B-8742-A72C3BD1253F}" type="asst">
      <dgm:prSet phldrT="[Text]" custT="1"/>
      <dgm:spPr/>
      <dgm:t>
        <a:bodyPr/>
        <a:lstStyle/>
        <a:p>
          <a:r>
            <a:rPr lang="en-US" sz="1100"/>
            <a:t>Senior ITS Deployment Expert</a:t>
          </a:r>
        </a:p>
        <a:p>
          <a:r>
            <a:rPr lang="en-US" sz="1100"/>
            <a:t>(Key Expert 3)</a:t>
          </a:r>
        </a:p>
      </dgm:t>
    </dgm:pt>
    <dgm:pt modelId="{7F0FAA5E-8252-4BAC-8B14-4C73E020BE80}" type="parTrans" cxnId="{358AB783-6359-4953-AC2B-EC5F8550A147}">
      <dgm:prSet/>
      <dgm:spPr/>
      <dgm:t>
        <a:bodyPr/>
        <a:lstStyle/>
        <a:p>
          <a:endParaRPr lang="en-US" sz="1100"/>
        </a:p>
      </dgm:t>
    </dgm:pt>
    <dgm:pt modelId="{2B06C700-D74A-4FE2-B5D5-535E4E6273CE}" type="sibTrans" cxnId="{358AB783-6359-4953-AC2B-EC5F8550A147}">
      <dgm:prSet/>
      <dgm:spPr/>
      <dgm:t>
        <a:bodyPr/>
        <a:lstStyle/>
        <a:p>
          <a:endParaRPr lang="en-US" sz="1100"/>
        </a:p>
      </dgm:t>
    </dgm:pt>
    <dgm:pt modelId="{146572B6-A669-470B-B999-B577FA33660F}">
      <dgm:prSet phldrT="[Text]" custT="1"/>
      <dgm:spPr/>
      <dgm:t>
        <a:bodyPr/>
        <a:lstStyle/>
        <a:p>
          <a:r>
            <a:rPr lang="en-US" sz="1100"/>
            <a:t>ITS Expert for Roads                          (Non Key Expert 1) </a:t>
          </a:r>
        </a:p>
      </dgm:t>
    </dgm:pt>
    <dgm:pt modelId="{D4366333-B017-4A99-9C15-25D7F4F64C89}" type="parTrans" cxnId="{1E349CCF-A58C-4C01-9D14-25726AFA473B}">
      <dgm:prSet/>
      <dgm:spPr/>
      <dgm:t>
        <a:bodyPr/>
        <a:lstStyle/>
        <a:p>
          <a:endParaRPr lang="en-US" sz="1100"/>
        </a:p>
      </dgm:t>
    </dgm:pt>
    <dgm:pt modelId="{A9A73A59-564E-4B69-B49F-485D0324F73C}" type="sibTrans" cxnId="{1E349CCF-A58C-4C01-9D14-25726AFA473B}">
      <dgm:prSet/>
      <dgm:spPr/>
      <dgm:t>
        <a:bodyPr/>
        <a:lstStyle/>
        <a:p>
          <a:endParaRPr lang="en-US" sz="1100"/>
        </a:p>
      </dgm:t>
    </dgm:pt>
    <dgm:pt modelId="{8AB5C248-B3A4-4A0F-8A22-A9B97054C9E0}">
      <dgm:prSet phldrT="[Text]" custT="1"/>
      <dgm:spPr/>
      <dgm:t>
        <a:bodyPr/>
        <a:lstStyle/>
        <a:p>
          <a:r>
            <a:rPr lang="en-US" sz="1100"/>
            <a:t>Financial - Transport Economist                                  (Non Key Expert 4)</a:t>
          </a:r>
        </a:p>
      </dgm:t>
    </dgm:pt>
    <dgm:pt modelId="{F233C6EB-BB48-4967-ABFE-8E55DA216C52}" type="parTrans" cxnId="{1F0B3010-862D-4EB3-8EBE-02D202EDB5D4}">
      <dgm:prSet/>
      <dgm:spPr/>
      <dgm:t>
        <a:bodyPr/>
        <a:lstStyle/>
        <a:p>
          <a:endParaRPr lang="en-US" sz="1100"/>
        </a:p>
      </dgm:t>
    </dgm:pt>
    <dgm:pt modelId="{8DEF4B7B-6A81-4DD7-A5E2-A5F98DDD72A2}" type="sibTrans" cxnId="{1F0B3010-862D-4EB3-8EBE-02D202EDB5D4}">
      <dgm:prSet/>
      <dgm:spPr/>
      <dgm:t>
        <a:bodyPr/>
        <a:lstStyle/>
        <a:p>
          <a:endParaRPr lang="en-US" sz="1100"/>
        </a:p>
      </dgm:t>
    </dgm:pt>
    <dgm:pt modelId="{78737A2C-309E-4698-B625-BD8B4C724430}">
      <dgm:prSet phldrT="[Text]" custT="1"/>
      <dgm:spPr/>
      <dgm:t>
        <a:bodyPr/>
        <a:lstStyle/>
        <a:p>
          <a:r>
            <a:rPr lang="en-US" sz="1100"/>
            <a:t>ITS Expert for Railways (Non Key Expert 2)</a:t>
          </a:r>
        </a:p>
      </dgm:t>
    </dgm:pt>
    <dgm:pt modelId="{BA3511F0-1DC9-4CEB-BBA7-903D5690A23A}" type="parTrans" cxnId="{D8D45E66-1EC1-410E-8A61-E8A125F1255B}">
      <dgm:prSet/>
      <dgm:spPr/>
      <dgm:t>
        <a:bodyPr/>
        <a:lstStyle/>
        <a:p>
          <a:endParaRPr lang="en-US" sz="1100"/>
        </a:p>
      </dgm:t>
    </dgm:pt>
    <dgm:pt modelId="{73E24A90-D5D9-4549-99DC-72D3F4E98AA7}" type="sibTrans" cxnId="{D8D45E66-1EC1-410E-8A61-E8A125F1255B}">
      <dgm:prSet/>
      <dgm:spPr/>
      <dgm:t>
        <a:bodyPr/>
        <a:lstStyle/>
        <a:p>
          <a:endParaRPr lang="en-US" sz="1100"/>
        </a:p>
      </dgm:t>
    </dgm:pt>
    <dgm:pt modelId="{56F1D1C7-EE74-40AC-AB9B-FC54C45AEC04}">
      <dgm:prSet phldrT="[Text]" custT="1"/>
      <dgm:spPr/>
      <dgm:t>
        <a:bodyPr/>
        <a:lstStyle/>
        <a:p>
          <a:r>
            <a:rPr lang="en-US" sz="1100"/>
            <a:t>ICT Expert                          (Non Key Expert 3)</a:t>
          </a:r>
        </a:p>
      </dgm:t>
    </dgm:pt>
    <dgm:pt modelId="{5DB17F94-3E5B-4603-9CAB-41347A5BE540}" type="parTrans" cxnId="{4AF46E0D-267B-495D-9614-A75680F7CA65}">
      <dgm:prSet/>
      <dgm:spPr/>
      <dgm:t>
        <a:bodyPr/>
        <a:lstStyle/>
        <a:p>
          <a:endParaRPr lang="en-US"/>
        </a:p>
      </dgm:t>
    </dgm:pt>
    <dgm:pt modelId="{EF256310-D96F-4867-83B1-709C7EEFA60D}" type="sibTrans" cxnId="{4AF46E0D-267B-495D-9614-A75680F7CA65}">
      <dgm:prSet/>
      <dgm:spPr/>
      <dgm:t>
        <a:bodyPr/>
        <a:lstStyle/>
        <a:p>
          <a:endParaRPr lang="en-US"/>
        </a:p>
      </dgm:t>
    </dgm:pt>
    <dgm:pt modelId="{A3981251-029C-4EB2-BD6F-F1E0C06D93D9}">
      <dgm:prSet custT="1"/>
      <dgm:spPr/>
      <dgm:t>
        <a:bodyPr/>
        <a:lstStyle/>
        <a:p>
          <a:r>
            <a:rPr lang="en-US" sz="1100"/>
            <a:t>Senior ITS Planning and Design Expert</a:t>
          </a:r>
        </a:p>
        <a:p>
          <a:r>
            <a:rPr lang="en-US" sz="1100"/>
            <a:t>(Key Expert 2)</a:t>
          </a:r>
        </a:p>
      </dgm:t>
    </dgm:pt>
    <dgm:pt modelId="{213802B8-CE2A-4335-9BF7-084485F5F71C}" type="parTrans" cxnId="{665AB4E0-A984-4AE6-9BDB-2D15AE144158}">
      <dgm:prSet/>
      <dgm:spPr/>
      <dgm:t>
        <a:bodyPr/>
        <a:lstStyle/>
        <a:p>
          <a:endParaRPr lang="en-US"/>
        </a:p>
      </dgm:t>
    </dgm:pt>
    <dgm:pt modelId="{7881D021-519C-4CA3-B720-256678B99528}" type="sibTrans" cxnId="{665AB4E0-A984-4AE6-9BDB-2D15AE144158}">
      <dgm:prSet/>
      <dgm:spPr/>
      <dgm:t>
        <a:bodyPr/>
        <a:lstStyle/>
        <a:p>
          <a:endParaRPr lang="en-US"/>
        </a:p>
      </dgm:t>
    </dgm:pt>
    <dgm:pt modelId="{5A04D98C-DF59-4047-8588-34CB7B42FEBC}">
      <dgm:prSet phldrT="[Text]" custT="1"/>
      <dgm:spPr/>
      <dgm:t>
        <a:bodyPr/>
        <a:lstStyle/>
        <a:p>
          <a:r>
            <a:rPr lang="en-US" sz="1100"/>
            <a:t>Local ITS Expert                             (Non Key Expert 5)</a:t>
          </a:r>
        </a:p>
      </dgm:t>
    </dgm:pt>
    <dgm:pt modelId="{6D9EE808-FA4F-40A8-8F43-13463488DE65}" type="parTrans" cxnId="{4F64875D-B776-4E1B-884B-77BED0A9A9E9}">
      <dgm:prSet/>
      <dgm:spPr/>
      <dgm:t>
        <a:bodyPr/>
        <a:lstStyle/>
        <a:p>
          <a:endParaRPr lang="en-US"/>
        </a:p>
      </dgm:t>
    </dgm:pt>
    <dgm:pt modelId="{FA2EE81A-6F72-413E-94E5-240C7E2F4039}" type="sibTrans" cxnId="{4F64875D-B776-4E1B-884B-77BED0A9A9E9}">
      <dgm:prSet/>
      <dgm:spPr/>
      <dgm:t>
        <a:bodyPr/>
        <a:lstStyle/>
        <a:p>
          <a:endParaRPr lang="en-US"/>
        </a:p>
      </dgm:t>
    </dgm:pt>
    <dgm:pt modelId="{BF0CF147-77E9-4D9F-A8EB-021C17F4FC55}" type="pres">
      <dgm:prSet presAssocID="{9B3BF59E-A978-4660-B57E-2D163157B68E}" presName="hierChild1" presStyleCnt="0">
        <dgm:presLayoutVars>
          <dgm:orgChart val="1"/>
          <dgm:chPref val="1"/>
          <dgm:dir/>
          <dgm:animOne val="branch"/>
          <dgm:animLvl val="lvl"/>
          <dgm:resizeHandles/>
        </dgm:presLayoutVars>
      </dgm:prSet>
      <dgm:spPr/>
      <dgm:t>
        <a:bodyPr/>
        <a:lstStyle/>
        <a:p>
          <a:endParaRPr lang="en-US"/>
        </a:p>
      </dgm:t>
    </dgm:pt>
    <dgm:pt modelId="{76CB9A89-B081-415A-85C7-F0A467DE42AB}" type="pres">
      <dgm:prSet presAssocID="{670AD6EF-6DA7-4A05-85F7-B14DF1FE7D15}" presName="hierRoot1" presStyleCnt="0">
        <dgm:presLayoutVars>
          <dgm:hierBranch val="init"/>
        </dgm:presLayoutVars>
      </dgm:prSet>
      <dgm:spPr/>
    </dgm:pt>
    <dgm:pt modelId="{A7AB6C71-8E79-4FAC-A490-EF2CAA705EA2}" type="pres">
      <dgm:prSet presAssocID="{670AD6EF-6DA7-4A05-85F7-B14DF1FE7D15}" presName="rootComposite1" presStyleCnt="0"/>
      <dgm:spPr/>
    </dgm:pt>
    <dgm:pt modelId="{A1F82DE4-B94B-4753-AE3A-502D2658AE59}" type="pres">
      <dgm:prSet presAssocID="{670AD6EF-6DA7-4A05-85F7-B14DF1FE7D15}" presName="rootText1" presStyleLbl="node0" presStyleIdx="0" presStyleCnt="2" custScaleX="110312" custScaleY="171020">
        <dgm:presLayoutVars>
          <dgm:chPref val="3"/>
        </dgm:presLayoutVars>
      </dgm:prSet>
      <dgm:spPr/>
      <dgm:t>
        <a:bodyPr/>
        <a:lstStyle/>
        <a:p>
          <a:endParaRPr lang="en-US"/>
        </a:p>
      </dgm:t>
    </dgm:pt>
    <dgm:pt modelId="{19914A3F-0A09-4468-A253-B5794F9A13EB}" type="pres">
      <dgm:prSet presAssocID="{670AD6EF-6DA7-4A05-85F7-B14DF1FE7D15}" presName="rootConnector1" presStyleLbl="node1" presStyleIdx="0" presStyleCnt="0"/>
      <dgm:spPr/>
      <dgm:t>
        <a:bodyPr/>
        <a:lstStyle/>
        <a:p>
          <a:endParaRPr lang="en-US"/>
        </a:p>
      </dgm:t>
    </dgm:pt>
    <dgm:pt modelId="{9C1CCFA9-1BD1-419B-B0BF-7B862359366E}" type="pres">
      <dgm:prSet presAssocID="{670AD6EF-6DA7-4A05-85F7-B14DF1FE7D15}" presName="hierChild2" presStyleCnt="0"/>
      <dgm:spPr/>
    </dgm:pt>
    <dgm:pt modelId="{0BFE7ED3-E7E0-476D-9FA3-8845186CCB5B}" type="pres">
      <dgm:prSet presAssocID="{D4366333-B017-4A99-9C15-25D7F4F64C89}" presName="Name64" presStyleLbl="parChTrans1D2" presStyleIdx="0" presStyleCnt="6"/>
      <dgm:spPr/>
      <dgm:t>
        <a:bodyPr/>
        <a:lstStyle/>
        <a:p>
          <a:endParaRPr lang="en-US"/>
        </a:p>
      </dgm:t>
    </dgm:pt>
    <dgm:pt modelId="{01B172F9-724A-412D-A471-61AB873CC063}" type="pres">
      <dgm:prSet presAssocID="{146572B6-A669-470B-B999-B577FA33660F}" presName="hierRoot2" presStyleCnt="0">
        <dgm:presLayoutVars>
          <dgm:hierBranch val="init"/>
        </dgm:presLayoutVars>
      </dgm:prSet>
      <dgm:spPr/>
    </dgm:pt>
    <dgm:pt modelId="{8333AF92-14DF-4A2B-8076-D8A7C04F4EAD}" type="pres">
      <dgm:prSet presAssocID="{146572B6-A669-470B-B999-B577FA33660F}" presName="rootComposite" presStyleCnt="0"/>
      <dgm:spPr/>
    </dgm:pt>
    <dgm:pt modelId="{74C27D26-DD89-4574-9182-9D5D1A0C3EC5}" type="pres">
      <dgm:prSet presAssocID="{146572B6-A669-470B-B999-B577FA33660F}" presName="rootText" presStyleLbl="node2" presStyleIdx="0" presStyleCnt="5" custScaleX="115943" custScaleY="126709">
        <dgm:presLayoutVars>
          <dgm:chPref val="3"/>
        </dgm:presLayoutVars>
      </dgm:prSet>
      <dgm:spPr/>
      <dgm:t>
        <a:bodyPr/>
        <a:lstStyle/>
        <a:p>
          <a:endParaRPr lang="en-US"/>
        </a:p>
      </dgm:t>
    </dgm:pt>
    <dgm:pt modelId="{BB25C4B4-70D8-43B3-B3AB-AED05FBAD0C4}" type="pres">
      <dgm:prSet presAssocID="{146572B6-A669-470B-B999-B577FA33660F}" presName="rootConnector" presStyleLbl="node2" presStyleIdx="0" presStyleCnt="5"/>
      <dgm:spPr/>
      <dgm:t>
        <a:bodyPr/>
        <a:lstStyle/>
        <a:p>
          <a:endParaRPr lang="en-US"/>
        </a:p>
      </dgm:t>
    </dgm:pt>
    <dgm:pt modelId="{AB55F76B-2165-434E-A743-F615F2A101BF}" type="pres">
      <dgm:prSet presAssocID="{146572B6-A669-470B-B999-B577FA33660F}" presName="hierChild4" presStyleCnt="0"/>
      <dgm:spPr/>
    </dgm:pt>
    <dgm:pt modelId="{4EE2C3FC-8EE0-4564-8FC9-FC7D3D0BAEEF}" type="pres">
      <dgm:prSet presAssocID="{146572B6-A669-470B-B999-B577FA33660F}" presName="hierChild5" presStyleCnt="0"/>
      <dgm:spPr/>
    </dgm:pt>
    <dgm:pt modelId="{11F8323F-BCB1-490F-A971-FAAFB5EE44C9}" type="pres">
      <dgm:prSet presAssocID="{BA3511F0-1DC9-4CEB-BBA7-903D5690A23A}" presName="Name64" presStyleLbl="parChTrans1D2" presStyleIdx="1" presStyleCnt="6"/>
      <dgm:spPr/>
      <dgm:t>
        <a:bodyPr/>
        <a:lstStyle/>
        <a:p>
          <a:endParaRPr lang="en-US"/>
        </a:p>
      </dgm:t>
    </dgm:pt>
    <dgm:pt modelId="{69B7211C-81CC-4CC8-B29B-E38543AE3F05}" type="pres">
      <dgm:prSet presAssocID="{78737A2C-309E-4698-B625-BD8B4C724430}" presName="hierRoot2" presStyleCnt="0">
        <dgm:presLayoutVars>
          <dgm:hierBranch val="init"/>
        </dgm:presLayoutVars>
      </dgm:prSet>
      <dgm:spPr/>
    </dgm:pt>
    <dgm:pt modelId="{52B33A9D-61D4-44A6-8C07-0BF241DE4945}" type="pres">
      <dgm:prSet presAssocID="{78737A2C-309E-4698-B625-BD8B4C724430}" presName="rootComposite" presStyleCnt="0"/>
      <dgm:spPr/>
    </dgm:pt>
    <dgm:pt modelId="{00DB987D-62CD-41D1-A543-DDA21A044D91}" type="pres">
      <dgm:prSet presAssocID="{78737A2C-309E-4698-B625-BD8B4C724430}" presName="rootText" presStyleLbl="node2" presStyleIdx="1" presStyleCnt="5" custScaleX="116745" custScaleY="127633">
        <dgm:presLayoutVars>
          <dgm:chPref val="3"/>
        </dgm:presLayoutVars>
      </dgm:prSet>
      <dgm:spPr/>
      <dgm:t>
        <a:bodyPr/>
        <a:lstStyle/>
        <a:p>
          <a:endParaRPr lang="en-US"/>
        </a:p>
      </dgm:t>
    </dgm:pt>
    <dgm:pt modelId="{AA57E769-53C9-4703-9981-37F85C379394}" type="pres">
      <dgm:prSet presAssocID="{78737A2C-309E-4698-B625-BD8B4C724430}" presName="rootConnector" presStyleLbl="node2" presStyleIdx="1" presStyleCnt="5"/>
      <dgm:spPr/>
      <dgm:t>
        <a:bodyPr/>
        <a:lstStyle/>
        <a:p>
          <a:endParaRPr lang="en-US"/>
        </a:p>
      </dgm:t>
    </dgm:pt>
    <dgm:pt modelId="{D87A5814-4043-4337-890D-14CAFE6921C7}" type="pres">
      <dgm:prSet presAssocID="{78737A2C-309E-4698-B625-BD8B4C724430}" presName="hierChild4" presStyleCnt="0"/>
      <dgm:spPr/>
    </dgm:pt>
    <dgm:pt modelId="{D3C8AD20-2AD7-482C-A268-3C1F1DD1F67C}" type="pres">
      <dgm:prSet presAssocID="{78737A2C-309E-4698-B625-BD8B4C724430}" presName="hierChild5" presStyleCnt="0"/>
      <dgm:spPr/>
    </dgm:pt>
    <dgm:pt modelId="{8144E34E-E854-4C7F-86C5-A75A55D9A0FD}" type="pres">
      <dgm:prSet presAssocID="{5DB17F94-3E5B-4603-9CAB-41347A5BE540}" presName="Name64" presStyleLbl="parChTrans1D2" presStyleIdx="2" presStyleCnt="6"/>
      <dgm:spPr/>
      <dgm:t>
        <a:bodyPr/>
        <a:lstStyle/>
        <a:p>
          <a:endParaRPr lang="en-US"/>
        </a:p>
      </dgm:t>
    </dgm:pt>
    <dgm:pt modelId="{B5738F9B-B28C-4BC0-9FBB-1324F7B0D76A}" type="pres">
      <dgm:prSet presAssocID="{56F1D1C7-EE74-40AC-AB9B-FC54C45AEC04}" presName="hierRoot2" presStyleCnt="0">
        <dgm:presLayoutVars>
          <dgm:hierBranch val="init"/>
        </dgm:presLayoutVars>
      </dgm:prSet>
      <dgm:spPr/>
    </dgm:pt>
    <dgm:pt modelId="{592E8907-F2B6-4BEE-879C-6FAF1A12CDD5}" type="pres">
      <dgm:prSet presAssocID="{56F1D1C7-EE74-40AC-AB9B-FC54C45AEC04}" presName="rootComposite" presStyleCnt="0"/>
      <dgm:spPr/>
    </dgm:pt>
    <dgm:pt modelId="{A5B47FAA-8220-42A7-BBCD-A6BCC3DDDA6E}" type="pres">
      <dgm:prSet presAssocID="{56F1D1C7-EE74-40AC-AB9B-FC54C45AEC04}" presName="rootText" presStyleLbl="node2" presStyleIdx="2" presStyleCnt="5" custScaleX="115943" custScaleY="127684">
        <dgm:presLayoutVars>
          <dgm:chPref val="3"/>
        </dgm:presLayoutVars>
      </dgm:prSet>
      <dgm:spPr/>
      <dgm:t>
        <a:bodyPr/>
        <a:lstStyle/>
        <a:p>
          <a:endParaRPr lang="en-US"/>
        </a:p>
      </dgm:t>
    </dgm:pt>
    <dgm:pt modelId="{7FE5922D-F59A-4BE4-BDBC-CCB7BE7D9B45}" type="pres">
      <dgm:prSet presAssocID="{56F1D1C7-EE74-40AC-AB9B-FC54C45AEC04}" presName="rootConnector" presStyleLbl="node2" presStyleIdx="2" presStyleCnt="5"/>
      <dgm:spPr/>
      <dgm:t>
        <a:bodyPr/>
        <a:lstStyle/>
        <a:p>
          <a:endParaRPr lang="en-US"/>
        </a:p>
      </dgm:t>
    </dgm:pt>
    <dgm:pt modelId="{D0BE9A60-F711-4B4A-BBAB-0CCB2F2F4C9B}" type="pres">
      <dgm:prSet presAssocID="{56F1D1C7-EE74-40AC-AB9B-FC54C45AEC04}" presName="hierChild4" presStyleCnt="0"/>
      <dgm:spPr/>
    </dgm:pt>
    <dgm:pt modelId="{075C33BD-675E-40BF-BD91-CF55916C103B}" type="pres">
      <dgm:prSet presAssocID="{56F1D1C7-EE74-40AC-AB9B-FC54C45AEC04}" presName="hierChild5" presStyleCnt="0"/>
      <dgm:spPr/>
    </dgm:pt>
    <dgm:pt modelId="{A1F29390-C94A-40BF-BB11-8DB093F8357C}" type="pres">
      <dgm:prSet presAssocID="{F233C6EB-BB48-4967-ABFE-8E55DA216C52}" presName="Name64" presStyleLbl="parChTrans1D2" presStyleIdx="3" presStyleCnt="6"/>
      <dgm:spPr/>
      <dgm:t>
        <a:bodyPr/>
        <a:lstStyle/>
        <a:p>
          <a:endParaRPr lang="en-US"/>
        </a:p>
      </dgm:t>
    </dgm:pt>
    <dgm:pt modelId="{1695883D-4E80-4056-84B8-F66358EEDDA7}" type="pres">
      <dgm:prSet presAssocID="{8AB5C248-B3A4-4A0F-8A22-A9B97054C9E0}" presName="hierRoot2" presStyleCnt="0">
        <dgm:presLayoutVars>
          <dgm:hierBranch val="init"/>
        </dgm:presLayoutVars>
      </dgm:prSet>
      <dgm:spPr/>
    </dgm:pt>
    <dgm:pt modelId="{FC8E713B-75DE-42B0-900D-62117B0C7B78}" type="pres">
      <dgm:prSet presAssocID="{8AB5C248-B3A4-4A0F-8A22-A9B97054C9E0}" presName="rootComposite" presStyleCnt="0"/>
      <dgm:spPr/>
    </dgm:pt>
    <dgm:pt modelId="{E4CF7071-7F2E-4DFA-A8DC-C83A4A4EDBA8}" type="pres">
      <dgm:prSet presAssocID="{8AB5C248-B3A4-4A0F-8A22-A9B97054C9E0}" presName="rootText" presStyleLbl="node2" presStyleIdx="3" presStyleCnt="5" custScaleX="112358" custScaleY="144137">
        <dgm:presLayoutVars>
          <dgm:chPref val="3"/>
        </dgm:presLayoutVars>
      </dgm:prSet>
      <dgm:spPr/>
      <dgm:t>
        <a:bodyPr/>
        <a:lstStyle/>
        <a:p>
          <a:endParaRPr lang="en-US"/>
        </a:p>
      </dgm:t>
    </dgm:pt>
    <dgm:pt modelId="{BE439F59-1DAB-4995-B5A9-781A37D93446}" type="pres">
      <dgm:prSet presAssocID="{8AB5C248-B3A4-4A0F-8A22-A9B97054C9E0}" presName="rootConnector" presStyleLbl="node2" presStyleIdx="3" presStyleCnt="5"/>
      <dgm:spPr/>
      <dgm:t>
        <a:bodyPr/>
        <a:lstStyle/>
        <a:p>
          <a:endParaRPr lang="en-US"/>
        </a:p>
      </dgm:t>
    </dgm:pt>
    <dgm:pt modelId="{55EF6C06-81E3-4BB3-94A9-8F0D9EDAE6D1}" type="pres">
      <dgm:prSet presAssocID="{8AB5C248-B3A4-4A0F-8A22-A9B97054C9E0}" presName="hierChild4" presStyleCnt="0"/>
      <dgm:spPr/>
    </dgm:pt>
    <dgm:pt modelId="{CD6395A6-5513-4F88-ACF8-D1EB67110C71}" type="pres">
      <dgm:prSet presAssocID="{8AB5C248-B3A4-4A0F-8A22-A9B97054C9E0}" presName="hierChild5" presStyleCnt="0"/>
      <dgm:spPr/>
    </dgm:pt>
    <dgm:pt modelId="{9BDE5ED8-BC36-44F3-9312-DBD229D58261}" type="pres">
      <dgm:prSet presAssocID="{6D9EE808-FA4F-40A8-8F43-13463488DE65}" presName="Name64" presStyleLbl="parChTrans1D2" presStyleIdx="4" presStyleCnt="6"/>
      <dgm:spPr/>
      <dgm:t>
        <a:bodyPr/>
        <a:lstStyle/>
        <a:p>
          <a:endParaRPr lang="en-US"/>
        </a:p>
      </dgm:t>
    </dgm:pt>
    <dgm:pt modelId="{2C5C2EE6-444E-461D-A34D-25674F916647}" type="pres">
      <dgm:prSet presAssocID="{5A04D98C-DF59-4047-8588-34CB7B42FEBC}" presName="hierRoot2" presStyleCnt="0">
        <dgm:presLayoutVars>
          <dgm:hierBranch val="init"/>
        </dgm:presLayoutVars>
      </dgm:prSet>
      <dgm:spPr/>
    </dgm:pt>
    <dgm:pt modelId="{847B3C68-DE8D-41EB-892F-917A63AFF795}" type="pres">
      <dgm:prSet presAssocID="{5A04D98C-DF59-4047-8588-34CB7B42FEBC}" presName="rootComposite" presStyleCnt="0"/>
      <dgm:spPr/>
    </dgm:pt>
    <dgm:pt modelId="{3EFB9137-F761-4DC5-9B14-8D22BA4325FF}" type="pres">
      <dgm:prSet presAssocID="{5A04D98C-DF59-4047-8588-34CB7B42FEBC}" presName="rootText" presStyleLbl="node2" presStyleIdx="4" presStyleCnt="5" custScaleX="113019" custScaleY="136148">
        <dgm:presLayoutVars>
          <dgm:chPref val="3"/>
        </dgm:presLayoutVars>
      </dgm:prSet>
      <dgm:spPr/>
      <dgm:t>
        <a:bodyPr/>
        <a:lstStyle/>
        <a:p>
          <a:endParaRPr lang="en-US"/>
        </a:p>
      </dgm:t>
    </dgm:pt>
    <dgm:pt modelId="{C800FA19-01DD-4B14-AAAD-850185751963}" type="pres">
      <dgm:prSet presAssocID="{5A04D98C-DF59-4047-8588-34CB7B42FEBC}" presName="rootConnector" presStyleLbl="node2" presStyleIdx="4" presStyleCnt="5"/>
      <dgm:spPr/>
      <dgm:t>
        <a:bodyPr/>
        <a:lstStyle/>
        <a:p>
          <a:endParaRPr lang="en-US"/>
        </a:p>
      </dgm:t>
    </dgm:pt>
    <dgm:pt modelId="{8FBA07DF-78A1-475E-9813-89DA74D597F2}" type="pres">
      <dgm:prSet presAssocID="{5A04D98C-DF59-4047-8588-34CB7B42FEBC}" presName="hierChild4" presStyleCnt="0"/>
      <dgm:spPr/>
    </dgm:pt>
    <dgm:pt modelId="{EDE1E443-1C27-4383-9918-4396707DE53F}" type="pres">
      <dgm:prSet presAssocID="{5A04D98C-DF59-4047-8588-34CB7B42FEBC}" presName="hierChild5" presStyleCnt="0"/>
      <dgm:spPr/>
    </dgm:pt>
    <dgm:pt modelId="{ECCE164D-D82D-468D-9DE4-B712C053F531}" type="pres">
      <dgm:prSet presAssocID="{670AD6EF-6DA7-4A05-85F7-B14DF1FE7D15}" presName="hierChild3" presStyleCnt="0"/>
      <dgm:spPr/>
    </dgm:pt>
    <dgm:pt modelId="{7319D608-69BB-44C8-9EA1-283B48B8DC53}" type="pres">
      <dgm:prSet presAssocID="{7F0FAA5E-8252-4BAC-8B14-4C73E020BE80}" presName="Name115" presStyleLbl="parChTrans1D2" presStyleIdx="5" presStyleCnt="6"/>
      <dgm:spPr/>
      <dgm:t>
        <a:bodyPr/>
        <a:lstStyle/>
        <a:p>
          <a:endParaRPr lang="en-US"/>
        </a:p>
      </dgm:t>
    </dgm:pt>
    <dgm:pt modelId="{D9DA3F54-3EDD-4315-ABB5-C53D609EF9FA}" type="pres">
      <dgm:prSet presAssocID="{F92BB50C-1E7E-400B-8742-A72C3BD1253F}" presName="hierRoot3" presStyleCnt="0">
        <dgm:presLayoutVars>
          <dgm:hierBranch val="init"/>
        </dgm:presLayoutVars>
      </dgm:prSet>
      <dgm:spPr/>
    </dgm:pt>
    <dgm:pt modelId="{9E3BF87E-7F26-4EE7-BE90-277D5D850019}" type="pres">
      <dgm:prSet presAssocID="{F92BB50C-1E7E-400B-8742-A72C3BD1253F}" presName="rootComposite3" presStyleCnt="0"/>
      <dgm:spPr/>
    </dgm:pt>
    <dgm:pt modelId="{EA44B567-6237-4426-B392-7FFB04E31858}" type="pres">
      <dgm:prSet presAssocID="{F92BB50C-1E7E-400B-8742-A72C3BD1253F}" presName="rootText3" presStyleLbl="asst1" presStyleIdx="0" presStyleCnt="1" custScaleX="110709" custScaleY="180820">
        <dgm:presLayoutVars>
          <dgm:chPref val="3"/>
        </dgm:presLayoutVars>
      </dgm:prSet>
      <dgm:spPr/>
      <dgm:t>
        <a:bodyPr/>
        <a:lstStyle/>
        <a:p>
          <a:endParaRPr lang="en-US"/>
        </a:p>
      </dgm:t>
    </dgm:pt>
    <dgm:pt modelId="{4DC5885A-1677-4BB7-B699-DFA7B6DFB2F4}" type="pres">
      <dgm:prSet presAssocID="{F92BB50C-1E7E-400B-8742-A72C3BD1253F}" presName="rootConnector3" presStyleLbl="asst1" presStyleIdx="0" presStyleCnt="1"/>
      <dgm:spPr/>
      <dgm:t>
        <a:bodyPr/>
        <a:lstStyle/>
        <a:p>
          <a:endParaRPr lang="en-US"/>
        </a:p>
      </dgm:t>
    </dgm:pt>
    <dgm:pt modelId="{7BBE7D18-A954-4696-B33B-4FF79E9D8859}" type="pres">
      <dgm:prSet presAssocID="{F92BB50C-1E7E-400B-8742-A72C3BD1253F}" presName="hierChild6" presStyleCnt="0"/>
      <dgm:spPr/>
    </dgm:pt>
    <dgm:pt modelId="{F7CF9B7F-BFA9-41DA-A7AE-B970A3BAE3E2}" type="pres">
      <dgm:prSet presAssocID="{F92BB50C-1E7E-400B-8742-A72C3BD1253F}" presName="hierChild7" presStyleCnt="0"/>
      <dgm:spPr/>
    </dgm:pt>
    <dgm:pt modelId="{868F71FE-0C49-4B9D-863F-1116A04AADC8}" type="pres">
      <dgm:prSet presAssocID="{A3981251-029C-4EB2-BD6F-F1E0C06D93D9}" presName="hierRoot1" presStyleCnt="0">
        <dgm:presLayoutVars>
          <dgm:hierBranch val="init"/>
        </dgm:presLayoutVars>
      </dgm:prSet>
      <dgm:spPr/>
    </dgm:pt>
    <dgm:pt modelId="{9249ED0E-C75F-4199-A580-C540495BDC05}" type="pres">
      <dgm:prSet presAssocID="{A3981251-029C-4EB2-BD6F-F1E0C06D93D9}" presName="rootComposite1" presStyleCnt="0"/>
      <dgm:spPr/>
    </dgm:pt>
    <dgm:pt modelId="{5B0AA499-4E89-4E2E-9B5F-B4657E36224D}" type="pres">
      <dgm:prSet presAssocID="{A3981251-029C-4EB2-BD6F-F1E0C06D93D9}" presName="rootText1" presStyleLbl="node0" presStyleIdx="1" presStyleCnt="2" custScaleX="114209" custScaleY="182890" custLinFactX="18752" custLinFactNeighborX="100000" custLinFactNeighborY="-42429">
        <dgm:presLayoutVars>
          <dgm:chPref val="3"/>
        </dgm:presLayoutVars>
      </dgm:prSet>
      <dgm:spPr/>
      <dgm:t>
        <a:bodyPr/>
        <a:lstStyle/>
        <a:p>
          <a:endParaRPr lang="en-US"/>
        </a:p>
      </dgm:t>
    </dgm:pt>
    <dgm:pt modelId="{AD3126A0-1A83-4C35-8F1E-400FEADD3D8B}" type="pres">
      <dgm:prSet presAssocID="{A3981251-029C-4EB2-BD6F-F1E0C06D93D9}" presName="rootConnector1" presStyleLbl="node1" presStyleIdx="0" presStyleCnt="0"/>
      <dgm:spPr/>
      <dgm:t>
        <a:bodyPr/>
        <a:lstStyle/>
        <a:p>
          <a:endParaRPr lang="en-US"/>
        </a:p>
      </dgm:t>
    </dgm:pt>
    <dgm:pt modelId="{C2C6D567-01C8-4EDC-924B-4D8C9A0C8C65}" type="pres">
      <dgm:prSet presAssocID="{A3981251-029C-4EB2-BD6F-F1E0C06D93D9}" presName="hierChild2" presStyleCnt="0"/>
      <dgm:spPr/>
    </dgm:pt>
    <dgm:pt modelId="{05AEFD51-3CBC-484A-8DF6-B6B2C0F8E44C}" type="pres">
      <dgm:prSet presAssocID="{A3981251-029C-4EB2-BD6F-F1E0C06D93D9}" presName="hierChild3" presStyleCnt="0"/>
      <dgm:spPr/>
    </dgm:pt>
  </dgm:ptLst>
  <dgm:cxnLst>
    <dgm:cxn modelId="{26B2FE7E-522D-4B78-8E4B-7638E37ABF7C}" type="presOf" srcId="{9B3BF59E-A978-4660-B57E-2D163157B68E}" destId="{BF0CF147-77E9-4D9F-A8EB-021C17F4FC55}" srcOrd="0" destOrd="0" presId="urn:microsoft.com/office/officeart/2009/3/layout/HorizontalOrganizationChart"/>
    <dgm:cxn modelId="{011476A8-5FF2-4A2C-A16B-216E04B91AFC}" type="presOf" srcId="{8AB5C248-B3A4-4A0F-8A22-A9B97054C9E0}" destId="{BE439F59-1DAB-4995-B5A9-781A37D93446}" srcOrd="1" destOrd="0" presId="urn:microsoft.com/office/officeart/2009/3/layout/HorizontalOrganizationChart"/>
    <dgm:cxn modelId="{311C7EC6-670F-48F0-AC4D-76653D533001}" type="presOf" srcId="{670AD6EF-6DA7-4A05-85F7-B14DF1FE7D15}" destId="{19914A3F-0A09-4468-A253-B5794F9A13EB}" srcOrd="1" destOrd="0" presId="urn:microsoft.com/office/officeart/2009/3/layout/HorizontalOrganizationChart"/>
    <dgm:cxn modelId="{1F0B3010-862D-4EB3-8EBE-02D202EDB5D4}" srcId="{670AD6EF-6DA7-4A05-85F7-B14DF1FE7D15}" destId="{8AB5C248-B3A4-4A0F-8A22-A9B97054C9E0}" srcOrd="4" destOrd="0" parTransId="{F233C6EB-BB48-4967-ABFE-8E55DA216C52}" sibTransId="{8DEF4B7B-6A81-4DD7-A5E2-A5F98DDD72A2}"/>
    <dgm:cxn modelId="{38F14057-F3AA-47F0-BA99-96C96ED6D29B}" type="presOf" srcId="{F92BB50C-1E7E-400B-8742-A72C3BD1253F}" destId="{EA44B567-6237-4426-B392-7FFB04E31858}" srcOrd="0" destOrd="0" presId="urn:microsoft.com/office/officeart/2009/3/layout/HorizontalOrganizationChart"/>
    <dgm:cxn modelId="{80B4967D-2F31-4EA0-99BF-903EA19AB262}" type="presOf" srcId="{78737A2C-309E-4698-B625-BD8B4C724430}" destId="{AA57E769-53C9-4703-9981-37F85C379394}" srcOrd="1" destOrd="0" presId="urn:microsoft.com/office/officeart/2009/3/layout/HorizontalOrganizationChart"/>
    <dgm:cxn modelId="{45A3A62E-79A5-4B29-9384-C60457223C88}" type="presOf" srcId="{5A04D98C-DF59-4047-8588-34CB7B42FEBC}" destId="{C800FA19-01DD-4B14-AAAD-850185751963}" srcOrd="1" destOrd="0" presId="urn:microsoft.com/office/officeart/2009/3/layout/HorizontalOrganizationChart"/>
    <dgm:cxn modelId="{10623801-6979-44DA-8E0C-0163AF57C0AE}" type="presOf" srcId="{78737A2C-309E-4698-B625-BD8B4C724430}" destId="{00DB987D-62CD-41D1-A543-DDA21A044D91}" srcOrd="0" destOrd="0" presId="urn:microsoft.com/office/officeart/2009/3/layout/HorizontalOrganizationChart"/>
    <dgm:cxn modelId="{1FE43E24-65CA-4F32-A5AD-0D97D7ADF411}" type="presOf" srcId="{56F1D1C7-EE74-40AC-AB9B-FC54C45AEC04}" destId="{7FE5922D-F59A-4BE4-BDBC-CCB7BE7D9B45}" srcOrd="1" destOrd="0" presId="urn:microsoft.com/office/officeart/2009/3/layout/HorizontalOrganizationChart"/>
    <dgm:cxn modelId="{DE157702-530F-42DA-946B-194C5406E9BF}" type="presOf" srcId="{7F0FAA5E-8252-4BAC-8B14-4C73E020BE80}" destId="{7319D608-69BB-44C8-9EA1-283B48B8DC53}" srcOrd="0" destOrd="0" presId="urn:microsoft.com/office/officeart/2009/3/layout/HorizontalOrganizationChart"/>
    <dgm:cxn modelId="{4AF46E0D-267B-495D-9614-A75680F7CA65}" srcId="{670AD6EF-6DA7-4A05-85F7-B14DF1FE7D15}" destId="{56F1D1C7-EE74-40AC-AB9B-FC54C45AEC04}" srcOrd="3" destOrd="0" parTransId="{5DB17F94-3E5B-4603-9CAB-41347A5BE540}" sibTransId="{EF256310-D96F-4867-83B1-709C7EEFA60D}"/>
    <dgm:cxn modelId="{84FFBF0F-EF07-4915-834E-FFE87404CB08}" type="presOf" srcId="{F233C6EB-BB48-4967-ABFE-8E55DA216C52}" destId="{A1F29390-C94A-40BF-BB11-8DB093F8357C}" srcOrd="0" destOrd="0" presId="urn:microsoft.com/office/officeart/2009/3/layout/HorizontalOrganizationChart"/>
    <dgm:cxn modelId="{8135E7CC-4359-4A19-BFDA-DD2B1A4AE0BC}" type="presOf" srcId="{670AD6EF-6DA7-4A05-85F7-B14DF1FE7D15}" destId="{A1F82DE4-B94B-4753-AE3A-502D2658AE59}" srcOrd="0" destOrd="0" presId="urn:microsoft.com/office/officeart/2009/3/layout/HorizontalOrganizationChart"/>
    <dgm:cxn modelId="{665AB4E0-A984-4AE6-9BDB-2D15AE144158}" srcId="{9B3BF59E-A978-4660-B57E-2D163157B68E}" destId="{A3981251-029C-4EB2-BD6F-F1E0C06D93D9}" srcOrd="1" destOrd="0" parTransId="{213802B8-CE2A-4335-9BF7-084485F5F71C}" sibTransId="{7881D021-519C-4CA3-B720-256678B99528}"/>
    <dgm:cxn modelId="{0D1E04D2-39F3-4D58-B7C3-05656C18A9D6}" type="presOf" srcId="{BA3511F0-1DC9-4CEB-BBA7-903D5690A23A}" destId="{11F8323F-BCB1-490F-A971-FAAFB5EE44C9}" srcOrd="0" destOrd="0" presId="urn:microsoft.com/office/officeart/2009/3/layout/HorizontalOrganizationChart"/>
    <dgm:cxn modelId="{9ECD11EB-D62A-4725-9714-FBA136CD4288}" srcId="{9B3BF59E-A978-4660-B57E-2D163157B68E}" destId="{670AD6EF-6DA7-4A05-85F7-B14DF1FE7D15}" srcOrd="0" destOrd="0" parTransId="{B67EDA3B-F4E9-4B49-8413-57881C84F4DF}" sibTransId="{A322DF78-1A74-4EB6-A5F2-0A2205BF248E}"/>
    <dgm:cxn modelId="{E2B46245-FF5C-4FB1-8CC4-6EE2147CC0BD}" type="presOf" srcId="{A3981251-029C-4EB2-BD6F-F1E0C06D93D9}" destId="{AD3126A0-1A83-4C35-8F1E-400FEADD3D8B}" srcOrd="1" destOrd="0" presId="urn:microsoft.com/office/officeart/2009/3/layout/HorizontalOrganizationChart"/>
    <dgm:cxn modelId="{BFB41F93-5093-48F9-8385-58397B1E5CE9}" type="presOf" srcId="{A3981251-029C-4EB2-BD6F-F1E0C06D93D9}" destId="{5B0AA499-4E89-4E2E-9B5F-B4657E36224D}" srcOrd="0" destOrd="0" presId="urn:microsoft.com/office/officeart/2009/3/layout/HorizontalOrganizationChart"/>
    <dgm:cxn modelId="{42004666-62E8-4440-B885-58A888DA1388}" type="presOf" srcId="{146572B6-A669-470B-B999-B577FA33660F}" destId="{74C27D26-DD89-4574-9182-9D5D1A0C3EC5}" srcOrd="0" destOrd="0" presId="urn:microsoft.com/office/officeart/2009/3/layout/HorizontalOrganizationChart"/>
    <dgm:cxn modelId="{D49BDD29-DC09-4141-8529-DC1E8D2CC92E}" type="presOf" srcId="{146572B6-A669-470B-B999-B577FA33660F}" destId="{BB25C4B4-70D8-43B3-B3AB-AED05FBAD0C4}" srcOrd="1" destOrd="0" presId="urn:microsoft.com/office/officeart/2009/3/layout/HorizontalOrganizationChart"/>
    <dgm:cxn modelId="{CA9084BF-7648-4806-9120-10ADD6672F42}" type="presOf" srcId="{56F1D1C7-EE74-40AC-AB9B-FC54C45AEC04}" destId="{A5B47FAA-8220-42A7-BBCD-A6BCC3DDDA6E}" srcOrd="0" destOrd="0" presId="urn:microsoft.com/office/officeart/2009/3/layout/HorizontalOrganizationChart"/>
    <dgm:cxn modelId="{98C71013-3AEF-4FD6-B06D-C35DD8689D70}" type="presOf" srcId="{6D9EE808-FA4F-40A8-8F43-13463488DE65}" destId="{9BDE5ED8-BC36-44F3-9312-DBD229D58261}" srcOrd="0" destOrd="0" presId="urn:microsoft.com/office/officeart/2009/3/layout/HorizontalOrganizationChart"/>
    <dgm:cxn modelId="{D8D45E66-1EC1-410E-8A61-E8A125F1255B}" srcId="{670AD6EF-6DA7-4A05-85F7-B14DF1FE7D15}" destId="{78737A2C-309E-4698-B625-BD8B4C724430}" srcOrd="2" destOrd="0" parTransId="{BA3511F0-1DC9-4CEB-BBA7-903D5690A23A}" sibTransId="{73E24A90-D5D9-4549-99DC-72D3F4E98AA7}"/>
    <dgm:cxn modelId="{952B402D-7C79-4216-BEF0-ECB4AE86804C}" type="presOf" srcId="{F92BB50C-1E7E-400B-8742-A72C3BD1253F}" destId="{4DC5885A-1677-4BB7-B699-DFA7B6DFB2F4}" srcOrd="1" destOrd="0" presId="urn:microsoft.com/office/officeart/2009/3/layout/HorizontalOrganizationChart"/>
    <dgm:cxn modelId="{3BEFE598-C0D2-4E73-B516-AC3F6899554C}" type="presOf" srcId="{5A04D98C-DF59-4047-8588-34CB7B42FEBC}" destId="{3EFB9137-F761-4DC5-9B14-8D22BA4325FF}" srcOrd="0" destOrd="0" presId="urn:microsoft.com/office/officeart/2009/3/layout/HorizontalOrganizationChart"/>
    <dgm:cxn modelId="{1E349CCF-A58C-4C01-9D14-25726AFA473B}" srcId="{670AD6EF-6DA7-4A05-85F7-B14DF1FE7D15}" destId="{146572B6-A669-470B-B999-B577FA33660F}" srcOrd="1" destOrd="0" parTransId="{D4366333-B017-4A99-9C15-25D7F4F64C89}" sibTransId="{A9A73A59-564E-4B69-B49F-485D0324F73C}"/>
    <dgm:cxn modelId="{28F25FA2-5430-4C0E-ABE4-1416F58ED25B}" type="presOf" srcId="{D4366333-B017-4A99-9C15-25D7F4F64C89}" destId="{0BFE7ED3-E7E0-476D-9FA3-8845186CCB5B}" srcOrd="0" destOrd="0" presId="urn:microsoft.com/office/officeart/2009/3/layout/HorizontalOrganizationChart"/>
    <dgm:cxn modelId="{8B06E778-CE54-4D57-92A9-EBE97A923DE2}" type="presOf" srcId="{5DB17F94-3E5B-4603-9CAB-41347A5BE540}" destId="{8144E34E-E854-4C7F-86C5-A75A55D9A0FD}" srcOrd="0" destOrd="0" presId="urn:microsoft.com/office/officeart/2009/3/layout/HorizontalOrganizationChart"/>
    <dgm:cxn modelId="{358AB783-6359-4953-AC2B-EC5F8550A147}" srcId="{670AD6EF-6DA7-4A05-85F7-B14DF1FE7D15}" destId="{F92BB50C-1E7E-400B-8742-A72C3BD1253F}" srcOrd="0" destOrd="0" parTransId="{7F0FAA5E-8252-4BAC-8B14-4C73E020BE80}" sibTransId="{2B06C700-D74A-4FE2-B5D5-535E4E6273CE}"/>
    <dgm:cxn modelId="{4CAAF19D-8891-457B-95F6-2783ECDF9FC4}" type="presOf" srcId="{8AB5C248-B3A4-4A0F-8A22-A9B97054C9E0}" destId="{E4CF7071-7F2E-4DFA-A8DC-C83A4A4EDBA8}" srcOrd="0" destOrd="0" presId="urn:microsoft.com/office/officeart/2009/3/layout/HorizontalOrganizationChart"/>
    <dgm:cxn modelId="{4F64875D-B776-4E1B-884B-77BED0A9A9E9}" srcId="{670AD6EF-6DA7-4A05-85F7-B14DF1FE7D15}" destId="{5A04D98C-DF59-4047-8588-34CB7B42FEBC}" srcOrd="5" destOrd="0" parTransId="{6D9EE808-FA4F-40A8-8F43-13463488DE65}" sibTransId="{FA2EE81A-6F72-413E-94E5-240C7E2F4039}"/>
    <dgm:cxn modelId="{586C34CD-C575-40DA-BFF6-BF78CCAA7DD5}" type="presParOf" srcId="{BF0CF147-77E9-4D9F-A8EB-021C17F4FC55}" destId="{76CB9A89-B081-415A-85C7-F0A467DE42AB}" srcOrd="0" destOrd="0" presId="urn:microsoft.com/office/officeart/2009/3/layout/HorizontalOrganizationChart"/>
    <dgm:cxn modelId="{C5DCEE4B-1077-42D1-BEAC-8E6573FF2C1E}" type="presParOf" srcId="{76CB9A89-B081-415A-85C7-F0A467DE42AB}" destId="{A7AB6C71-8E79-4FAC-A490-EF2CAA705EA2}" srcOrd="0" destOrd="0" presId="urn:microsoft.com/office/officeart/2009/3/layout/HorizontalOrganizationChart"/>
    <dgm:cxn modelId="{19D67E0E-0052-4C46-BD9D-ECD99E464222}" type="presParOf" srcId="{A7AB6C71-8E79-4FAC-A490-EF2CAA705EA2}" destId="{A1F82DE4-B94B-4753-AE3A-502D2658AE59}" srcOrd="0" destOrd="0" presId="urn:microsoft.com/office/officeart/2009/3/layout/HorizontalOrganizationChart"/>
    <dgm:cxn modelId="{9EE5663A-92FD-416D-9954-3AEC0210F609}" type="presParOf" srcId="{A7AB6C71-8E79-4FAC-A490-EF2CAA705EA2}" destId="{19914A3F-0A09-4468-A253-B5794F9A13EB}" srcOrd="1" destOrd="0" presId="urn:microsoft.com/office/officeart/2009/3/layout/HorizontalOrganizationChart"/>
    <dgm:cxn modelId="{51F63765-D033-4646-B754-5A9FFAFFF06A}" type="presParOf" srcId="{76CB9A89-B081-415A-85C7-F0A467DE42AB}" destId="{9C1CCFA9-1BD1-419B-B0BF-7B862359366E}" srcOrd="1" destOrd="0" presId="urn:microsoft.com/office/officeart/2009/3/layout/HorizontalOrganizationChart"/>
    <dgm:cxn modelId="{ADDD8748-B279-4C39-865C-4C98394F8C60}" type="presParOf" srcId="{9C1CCFA9-1BD1-419B-B0BF-7B862359366E}" destId="{0BFE7ED3-E7E0-476D-9FA3-8845186CCB5B}" srcOrd="0" destOrd="0" presId="urn:microsoft.com/office/officeart/2009/3/layout/HorizontalOrganizationChart"/>
    <dgm:cxn modelId="{A27F85E3-F574-46F2-A6D7-0F5F57067D60}" type="presParOf" srcId="{9C1CCFA9-1BD1-419B-B0BF-7B862359366E}" destId="{01B172F9-724A-412D-A471-61AB873CC063}" srcOrd="1" destOrd="0" presId="urn:microsoft.com/office/officeart/2009/3/layout/HorizontalOrganizationChart"/>
    <dgm:cxn modelId="{2EEF9987-FD05-4315-9769-9F3E715D4C0D}" type="presParOf" srcId="{01B172F9-724A-412D-A471-61AB873CC063}" destId="{8333AF92-14DF-4A2B-8076-D8A7C04F4EAD}" srcOrd="0" destOrd="0" presId="urn:microsoft.com/office/officeart/2009/3/layout/HorizontalOrganizationChart"/>
    <dgm:cxn modelId="{71751525-8466-4AE8-970E-D677B83F3391}" type="presParOf" srcId="{8333AF92-14DF-4A2B-8076-D8A7C04F4EAD}" destId="{74C27D26-DD89-4574-9182-9D5D1A0C3EC5}" srcOrd="0" destOrd="0" presId="urn:microsoft.com/office/officeart/2009/3/layout/HorizontalOrganizationChart"/>
    <dgm:cxn modelId="{C9EA4F62-8A5A-45AB-84F4-DD0B7439092C}" type="presParOf" srcId="{8333AF92-14DF-4A2B-8076-D8A7C04F4EAD}" destId="{BB25C4B4-70D8-43B3-B3AB-AED05FBAD0C4}" srcOrd="1" destOrd="0" presId="urn:microsoft.com/office/officeart/2009/3/layout/HorizontalOrganizationChart"/>
    <dgm:cxn modelId="{6E5AACA6-7A39-48C2-813E-CB54FD90873D}" type="presParOf" srcId="{01B172F9-724A-412D-A471-61AB873CC063}" destId="{AB55F76B-2165-434E-A743-F615F2A101BF}" srcOrd="1" destOrd="0" presId="urn:microsoft.com/office/officeart/2009/3/layout/HorizontalOrganizationChart"/>
    <dgm:cxn modelId="{0A942D70-429B-4C82-8CE5-AA33103C1B5E}" type="presParOf" srcId="{01B172F9-724A-412D-A471-61AB873CC063}" destId="{4EE2C3FC-8EE0-4564-8FC9-FC7D3D0BAEEF}" srcOrd="2" destOrd="0" presId="urn:microsoft.com/office/officeart/2009/3/layout/HorizontalOrganizationChart"/>
    <dgm:cxn modelId="{EEA7A25D-E154-45D0-AE0E-836F16B41F21}" type="presParOf" srcId="{9C1CCFA9-1BD1-419B-B0BF-7B862359366E}" destId="{11F8323F-BCB1-490F-A971-FAAFB5EE44C9}" srcOrd="2" destOrd="0" presId="urn:microsoft.com/office/officeart/2009/3/layout/HorizontalOrganizationChart"/>
    <dgm:cxn modelId="{1C4D8208-5CEC-4FF6-9333-5BF47C69DD10}" type="presParOf" srcId="{9C1CCFA9-1BD1-419B-B0BF-7B862359366E}" destId="{69B7211C-81CC-4CC8-B29B-E38543AE3F05}" srcOrd="3" destOrd="0" presId="urn:microsoft.com/office/officeart/2009/3/layout/HorizontalOrganizationChart"/>
    <dgm:cxn modelId="{BE8067F3-4D5E-4DE6-AE17-F13AF126A526}" type="presParOf" srcId="{69B7211C-81CC-4CC8-B29B-E38543AE3F05}" destId="{52B33A9D-61D4-44A6-8C07-0BF241DE4945}" srcOrd="0" destOrd="0" presId="urn:microsoft.com/office/officeart/2009/3/layout/HorizontalOrganizationChart"/>
    <dgm:cxn modelId="{E27A5948-8D12-4EAD-981F-DE2DD09734F5}" type="presParOf" srcId="{52B33A9D-61D4-44A6-8C07-0BF241DE4945}" destId="{00DB987D-62CD-41D1-A543-DDA21A044D91}" srcOrd="0" destOrd="0" presId="urn:microsoft.com/office/officeart/2009/3/layout/HorizontalOrganizationChart"/>
    <dgm:cxn modelId="{CAD28ECE-AE2C-4B1E-A17C-22C0B45D4367}" type="presParOf" srcId="{52B33A9D-61D4-44A6-8C07-0BF241DE4945}" destId="{AA57E769-53C9-4703-9981-37F85C379394}" srcOrd="1" destOrd="0" presId="urn:microsoft.com/office/officeart/2009/3/layout/HorizontalOrganizationChart"/>
    <dgm:cxn modelId="{F21EFD9E-6BAA-4FFD-B151-43495332BA45}" type="presParOf" srcId="{69B7211C-81CC-4CC8-B29B-E38543AE3F05}" destId="{D87A5814-4043-4337-890D-14CAFE6921C7}" srcOrd="1" destOrd="0" presId="urn:microsoft.com/office/officeart/2009/3/layout/HorizontalOrganizationChart"/>
    <dgm:cxn modelId="{AC16D202-C5A2-4689-88FD-357032DA1E04}" type="presParOf" srcId="{69B7211C-81CC-4CC8-B29B-E38543AE3F05}" destId="{D3C8AD20-2AD7-482C-A268-3C1F1DD1F67C}" srcOrd="2" destOrd="0" presId="urn:microsoft.com/office/officeart/2009/3/layout/HorizontalOrganizationChart"/>
    <dgm:cxn modelId="{5B75A101-BE05-41CA-8974-9444BD430878}" type="presParOf" srcId="{9C1CCFA9-1BD1-419B-B0BF-7B862359366E}" destId="{8144E34E-E854-4C7F-86C5-A75A55D9A0FD}" srcOrd="4" destOrd="0" presId="urn:microsoft.com/office/officeart/2009/3/layout/HorizontalOrganizationChart"/>
    <dgm:cxn modelId="{B69E2F5C-C479-4F07-AEDD-2AEEC9320F78}" type="presParOf" srcId="{9C1CCFA9-1BD1-419B-B0BF-7B862359366E}" destId="{B5738F9B-B28C-4BC0-9FBB-1324F7B0D76A}" srcOrd="5" destOrd="0" presId="urn:microsoft.com/office/officeart/2009/3/layout/HorizontalOrganizationChart"/>
    <dgm:cxn modelId="{FF2238CB-1F30-4301-83D6-911276C71FB5}" type="presParOf" srcId="{B5738F9B-B28C-4BC0-9FBB-1324F7B0D76A}" destId="{592E8907-F2B6-4BEE-879C-6FAF1A12CDD5}" srcOrd="0" destOrd="0" presId="urn:microsoft.com/office/officeart/2009/3/layout/HorizontalOrganizationChart"/>
    <dgm:cxn modelId="{50B94243-7E3A-4B8F-B3D6-6075F3AEC6B6}" type="presParOf" srcId="{592E8907-F2B6-4BEE-879C-6FAF1A12CDD5}" destId="{A5B47FAA-8220-42A7-BBCD-A6BCC3DDDA6E}" srcOrd="0" destOrd="0" presId="urn:microsoft.com/office/officeart/2009/3/layout/HorizontalOrganizationChart"/>
    <dgm:cxn modelId="{D7910C67-731C-41D0-B688-F9B7C21BEE4F}" type="presParOf" srcId="{592E8907-F2B6-4BEE-879C-6FAF1A12CDD5}" destId="{7FE5922D-F59A-4BE4-BDBC-CCB7BE7D9B45}" srcOrd="1" destOrd="0" presId="urn:microsoft.com/office/officeart/2009/3/layout/HorizontalOrganizationChart"/>
    <dgm:cxn modelId="{DC958D6A-2204-4639-9C16-FA59312F07A8}" type="presParOf" srcId="{B5738F9B-B28C-4BC0-9FBB-1324F7B0D76A}" destId="{D0BE9A60-F711-4B4A-BBAB-0CCB2F2F4C9B}" srcOrd="1" destOrd="0" presId="urn:microsoft.com/office/officeart/2009/3/layout/HorizontalOrganizationChart"/>
    <dgm:cxn modelId="{D054B1AF-167F-4B77-930B-15B10F488F49}" type="presParOf" srcId="{B5738F9B-B28C-4BC0-9FBB-1324F7B0D76A}" destId="{075C33BD-675E-40BF-BD91-CF55916C103B}" srcOrd="2" destOrd="0" presId="urn:microsoft.com/office/officeart/2009/3/layout/HorizontalOrganizationChart"/>
    <dgm:cxn modelId="{6A7AB72E-E932-4601-A369-5CC0F97F147C}" type="presParOf" srcId="{9C1CCFA9-1BD1-419B-B0BF-7B862359366E}" destId="{A1F29390-C94A-40BF-BB11-8DB093F8357C}" srcOrd="6" destOrd="0" presId="urn:microsoft.com/office/officeart/2009/3/layout/HorizontalOrganizationChart"/>
    <dgm:cxn modelId="{8CD52743-CD91-489F-90DC-7356BD529134}" type="presParOf" srcId="{9C1CCFA9-1BD1-419B-B0BF-7B862359366E}" destId="{1695883D-4E80-4056-84B8-F66358EEDDA7}" srcOrd="7" destOrd="0" presId="urn:microsoft.com/office/officeart/2009/3/layout/HorizontalOrganizationChart"/>
    <dgm:cxn modelId="{943E6AD3-8B5E-4C38-8902-58268AD52573}" type="presParOf" srcId="{1695883D-4E80-4056-84B8-F66358EEDDA7}" destId="{FC8E713B-75DE-42B0-900D-62117B0C7B78}" srcOrd="0" destOrd="0" presId="urn:microsoft.com/office/officeart/2009/3/layout/HorizontalOrganizationChart"/>
    <dgm:cxn modelId="{EF03F61E-F7B6-43E8-A2DD-33AB285D7A4C}" type="presParOf" srcId="{FC8E713B-75DE-42B0-900D-62117B0C7B78}" destId="{E4CF7071-7F2E-4DFA-A8DC-C83A4A4EDBA8}" srcOrd="0" destOrd="0" presId="urn:microsoft.com/office/officeart/2009/3/layout/HorizontalOrganizationChart"/>
    <dgm:cxn modelId="{1E2FAEBE-0D82-48E0-9218-C5F5751594E6}" type="presParOf" srcId="{FC8E713B-75DE-42B0-900D-62117B0C7B78}" destId="{BE439F59-1DAB-4995-B5A9-781A37D93446}" srcOrd="1" destOrd="0" presId="urn:microsoft.com/office/officeart/2009/3/layout/HorizontalOrganizationChart"/>
    <dgm:cxn modelId="{ECC3EE29-AC2B-4BDC-9F04-059E2F67AEF2}" type="presParOf" srcId="{1695883D-4E80-4056-84B8-F66358EEDDA7}" destId="{55EF6C06-81E3-4BB3-94A9-8F0D9EDAE6D1}" srcOrd="1" destOrd="0" presId="urn:microsoft.com/office/officeart/2009/3/layout/HorizontalOrganizationChart"/>
    <dgm:cxn modelId="{BCA52686-B49E-4F8B-B2BD-3207D4E58C4A}" type="presParOf" srcId="{1695883D-4E80-4056-84B8-F66358EEDDA7}" destId="{CD6395A6-5513-4F88-ACF8-D1EB67110C71}" srcOrd="2" destOrd="0" presId="urn:microsoft.com/office/officeart/2009/3/layout/HorizontalOrganizationChart"/>
    <dgm:cxn modelId="{9B7AA939-177E-4443-98B5-9E0C22C71278}" type="presParOf" srcId="{9C1CCFA9-1BD1-419B-B0BF-7B862359366E}" destId="{9BDE5ED8-BC36-44F3-9312-DBD229D58261}" srcOrd="8" destOrd="0" presId="urn:microsoft.com/office/officeart/2009/3/layout/HorizontalOrganizationChart"/>
    <dgm:cxn modelId="{9D1370C0-C2A9-47BC-A260-F0570F4A2D00}" type="presParOf" srcId="{9C1CCFA9-1BD1-419B-B0BF-7B862359366E}" destId="{2C5C2EE6-444E-461D-A34D-25674F916647}" srcOrd="9" destOrd="0" presId="urn:microsoft.com/office/officeart/2009/3/layout/HorizontalOrganizationChart"/>
    <dgm:cxn modelId="{72D7C95C-BE27-4428-A4A5-0575C58B4851}" type="presParOf" srcId="{2C5C2EE6-444E-461D-A34D-25674F916647}" destId="{847B3C68-DE8D-41EB-892F-917A63AFF795}" srcOrd="0" destOrd="0" presId="urn:microsoft.com/office/officeart/2009/3/layout/HorizontalOrganizationChart"/>
    <dgm:cxn modelId="{7FE0B86A-AA07-44FC-BB9A-250A948F0464}" type="presParOf" srcId="{847B3C68-DE8D-41EB-892F-917A63AFF795}" destId="{3EFB9137-F761-4DC5-9B14-8D22BA4325FF}" srcOrd="0" destOrd="0" presId="urn:microsoft.com/office/officeart/2009/3/layout/HorizontalOrganizationChart"/>
    <dgm:cxn modelId="{016C9759-87B5-4D5C-8C93-9ADC334C5982}" type="presParOf" srcId="{847B3C68-DE8D-41EB-892F-917A63AFF795}" destId="{C800FA19-01DD-4B14-AAAD-850185751963}" srcOrd="1" destOrd="0" presId="urn:microsoft.com/office/officeart/2009/3/layout/HorizontalOrganizationChart"/>
    <dgm:cxn modelId="{DF364147-67D7-4A92-9936-7791C3D4400F}" type="presParOf" srcId="{2C5C2EE6-444E-461D-A34D-25674F916647}" destId="{8FBA07DF-78A1-475E-9813-89DA74D597F2}" srcOrd="1" destOrd="0" presId="urn:microsoft.com/office/officeart/2009/3/layout/HorizontalOrganizationChart"/>
    <dgm:cxn modelId="{CA234E43-D622-42CF-8362-F1024D547DB8}" type="presParOf" srcId="{2C5C2EE6-444E-461D-A34D-25674F916647}" destId="{EDE1E443-1C27-4383-9918-4396707DE53F}" srcOrd="2" destOrd="0" presId="urn:microsoft.com/office/officeart/2009/3/layout/HorizontalOrganizationChart"/>
    <dgm:cxn modelId="{6B743A19-6043-4151-8ACD-A6E3A5E75B87}" type="presParOf" srcId="{76CB9A89-B081-415A-85C7-F0A467DE42AB}" destId="{ECCE164D-D82D-468D-9DE4-B712C053F531}" srcOrd="2" destOrd="0" presId="urn:microsoft.com/office/officeart/2009/3/layout/HorizontalOrganizationChart"/>
    <dgm:cxn modelId="{52AF6A27-D969-431D-AF2F-80F316096260}" type="presParOf" srcId="{ECCE164D-D82D-468D-9DE4-B712C053F531}" destId="{7319D608-69BB-44C8-9EA1-283B48B8DC53}" srcOrd="0" destOrd="0" presId="urn:microsoft.com/office/officeart/2009/3/layout/HorizontalOrganizationChart"/>
    <dgm:cxn modelId="{996C4428-6462-43D8-A2E7-EDFDCDB716E8}" type="presParOf" srcId="{ECCE164D-D82D-468D-9DE4-B712C053F531}" destId="{D9DA3F54-3EDD-4315-ABB5-C53D609EF9FA}" srcOrd="1" destOrd="0" presId="urn:microsoft.com/office/officeart/2009/3/layout/HorizontalOrganizationChart"/>
    <dgm:cxn modelId="{83359FF7-5AF2-4956-90A6-F63B2E2DC867}" type="presParOf" srcId="{D9DA3F54-3EDD-4315-ABB5-C53D609EF9FA}" destId="{9E3BF87E-7F26-4EE7-BE90-277D5D850019}" srcOrd="0" destOrd="0" presId="urn:microsoft.com/office/officeart/2009/3/layout/HorizontalOrganizationChart"/>
    <dgm:cxn modelId="{8241FA18-0CB7-4299-9E1D-47A0AABA8F40}" type="presParOf" srcId="{9E3BF87E-7F26-4EE7-BE90-277D5D850019}" destId="{EA44B567-6237-4426-B392-7FFB04E31858}" srcOrd="0" destOrd="0" presId="urn:microsoft.com/office/officeart/2009/3/layout/HorizontalOrganizationChart"/>
    <dgm:cxn modelId="{556E1694-33E5-43D1-A014-2322F4A8A185}" type="presParOf" srcId="{9E3BF87E-7F26-4EE7-BE90-277D5D850019}" destId="{4DC5885A-1677-4BB7-B699-DFA7B6DFB2F4}" srcOrd="1" destOrd="0" presId="urn:microsoft.com/office/officeart/2009/3/layout/HorizontalOrganizationChart"/>
    <dgm:cxn modelId="{5512ADD2-4879-4BA6-A762-E2C0902CBC33}" type="presParOf" srcId="{D9DA3F54-3EDD-4315-ABB5-C53D609EF9FA}" destId="{7BBE7D18-A954-4696-B33B-4FF79E9D8859}" srcOrd="1" destOrd="0" presId="urn:microsoft.com/office/officeart/2009/3/layout/HorizontalOrganizationChart"/>
    <dgm:cxn modelId="{4CD58A22-BD8E-4385-BD2D-C54EA6836489}" type="presParOf" srcId="{D9DA3F54-3EDD-4315-ABB5-C53D609EF9FA}" destId="{F7CF9B7F-BFA9-41DA-A7AE-B970A3BAE3E2}" srcOrd="2" destOrd="0" presId="urn:microsoft.com/office/officeart/2009/3/layout/HorizontalOrganizationChart"/>
    <dgm:cxn modelId="{6F2620BF-6545-40C3-8085-14911EA27B3C}" type="presParOf" srcId="{BF0CF147-77E9-4D9F-A8EB-021C17F4FC55}" destId="{868F71FE-0C49-4B9D-863F-1116A04AADC8}" srcOrd="1" destOrd="0" presId="urn:microsoft.com/office/officeart/2009/3/layout/HorizontalOrganizationChart"/>
    <dgm:cxn modelId="{0C2CF748-33F7-463F-8EA1-0015FBBB91A0}" type="presParOf" srcId="{868F71FE-0C49-4B9D-863F-1116A04AADC8}" destId="{9249ED0E-C75F-4199-A580-C540495BDC05}" srcOrd="0" destOrd="0" presId="urn:microsoft.com/office/officeart/2009/3/layout/HorizontalOrganizationChart"/>
    <dgm:cxn modelId="{E77449EA-A461-43D2-9643-5B986E69BCA5}" type="presParOf" srcId="{9249ED0E-C75F-4199-A580-C540495BDC05}" destId="{5B0AA499-4E89-4E2E-9B5F-B4657E36224D}" srcOrd="0" destOrd="0" presId="urn:microsoft.com/office/officeart/2009/3/layout/HorizontalOrganizationChart"/>
    <dgm:cxn modelId="{224C500D-564D-4BD9-9516-C656E39E9164}" type="presParOf" srcId="{9249ED0E-C75F-4199-A580-C540495BDC05}" destId="{AD3126A0-1A83-4C35-8F1E-400FEADD3D8B}" srcOrd="1" destOrd="0" presId="urn:microsoft.com/office/officeart/2009/3/layout/HorizontalOrganizationChart"/>
    <dgm:cxn modelId="{D75EA3A6-1690-499E-BA0E-3F56B678AADB}" type="presParOf" srcId="{868F71FE-0C49-4B9D-863F-1116A04AADC8}" destId="{C2C6D567-01C8-4EDC-924B-4D8C9A0C8C65}" srcOrd="1" destOrd="0" presId="urn:microsoft.com/office/officeart/2009/3/layout/HorizontalOrganizationChart"/>
    <dgm:cxn modelId="{F8E29029-074F-45DB-B91E-AFDB774AB11D}" type="presParOf" srcId="{868F71FE-0C49-4B9D-863F-1116A04AADC8}" destId="{05AEFD51-3CBC-484A-8DF6-B6B2C0F8E44C}" srcOrd="2" destOrd="0" presId="urn:microsoft.com/office/officeart/2009/3/layout/Horizontal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9D608-69BB-44C8-9EA1-283B48B8DC53}">
      <dsp:nvSpPr>
        <dsp:cNvPr id="0" name=""/>
        <dsp:cNvSpPr/>
      </dsp:nvSpPr>
      <dsp:spPr>
        <a:xfrm>
          <a:off x="1744916" y="1476950"/>
          <a:ext cx="957720" cy="91440"/>
        </a:xfrm>
        <a:custGeom>
          <a:avLst/>
          <a:gdLst/>
          <a:ahLst/>
          <a:cxnLst/>
          <a:rect l="0" t="0" r="0" b="0"/>
          <a:pathLst>
            <a:path>
              <a:moveTo>
                <a:pt x="0" y="125154"/>
              </a:moveTo>
              <a:lnTo>
                <a:pt x="957720" y="125154"/>
              </a:lnTo>
              <a:lnTo>
                <a:pt x="957720"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DE5ED8-BC36-44F3-9312-DBD229D58261}">
      <dsp:nvSpPr>
        <dsp:cNvPr id="0" name=""/>
        <dsp:cNvSpPr/>
      </dsp:nvSpPr>
      <dsp:spPr>
        <a:xfrm>
          <a:off x="1744916" y="1602104"/>
          <a:ext cx="1915440" cy="1337549"/>
        </a:xfrm>
        <a:custGeom>
          <a:avLst/>
          <a:gdLst/>
          <a:ahLst/>
          <a:cxnLst/>
          <a:rect l="0" t="0" r="0" b="0"/>
          <a:pathLst>
            <a:path>
              <a:moveTo>
                <a:pt x="0" y="0"/>
              </a:moveTo>
              <a:lnTo>
                <a:pt x="1788345" y="0"/>
              </a:lnTo>
              <a:lnTo>
                <a:pt x="1788345" y="1337549"/>
              </a:lnTo>
              <a:lnTo>
                <a:pt x="1915440" y="13375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F29390-C94A-40BF-BB11-8DB093F8357C}">
      <dsp:nvSpPr>
        <dsp:cNvPr id="0" name=""/>
        <dsp:cNvSpPr/>
      </dsp:nvSpPr>
      <dsp:spPr>
        <a:xfrm>
          <a:off x="1744916" y="1602104"/>
          <a:ext cx="1915440" cy="635430"/>
        </a:xfrm>
        <a:custGeom>
          <a:avLst/>
          <a:gdLst/>
          <a:ahLst/>
          <a:cxnLst/>
          <a:rect l="0" t="0" r="0" b="0"/>
          <a:pathLst>
            <a:path>
              <a:moveTo>
                <a:pt x="0" y="0"/>
              </a:moveTo>
              <a:lnTo>
                <a:pt x="1788345" y="0"/>
              </a:lnTo>
              <a:lnTo>
                <a:pt x="1788345" y="635430"/>
              </a:lnTo>
              <a:lnTo>
                <a:pt x="1915440" y="6354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44E34E-E854-4C7F-86C5-A75A55D9A0FD}">
      <dsp:nvSpPr>
        <dsp:cNvPr id="0" name=""/>
        <dsp:cNvSpPr/>
      </dsp:nvSpPr>
      <dsp:spPr>
        <a:xfrm>
          <a:off x="1744916" y="1506102"/>
          <a:ext cx="1915440" cy="91440"/>
        </a:xfrm>
        <a:custGeom>
          <a:avLst/>
          <a:gdLst/>
          <a:ahLst/>
          <a:cxnLst/>
          <a:rect l="0" t="0" r="0" b="0"/>
          <a:pathLst>
            <a:path>
              <a:moveTo>
                <a:pt x="0" y="96002"/>
              </a:moveTo>
              <a:lnTo>
                <a:pt x="1788345" y="96002"/>
              </a:lnTo>
              <a:lnTo>
                <a:pt x="1788345" y="45720"/>
              </a:lnTo>
              <a:lnTo>
                <a:pt x="1915440"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F8323F-BCB1-490F-A971-FAAFB5EE44C9}">
      <dsp:nvSpPr>
        <dsp:cNvPr id="0" name=""/>
        <dsp:cNvSpPr/>
      </dsp:nvSpPr>
      <dsp:spPr>
        <a:xfrm>
          <a:off x="1744916" y="898096"/>
          <a:ext cx="1915440" cy="704008"/>
        </a:xfrm>
        <a:custGeom>
          <a:avLst/>
          <a:gdLst/>
          <a:ahLst/>
          <a:cxnLst/>
          <a:rect l="0" t="0" r="0" b="0"/>
          <a:pathLst>
            <a:path>
              <a:moveTo>
                <a:pt x="0" y="704008"/>
              </a:moveTo>
              <a:lnTo>
                <a:pt x="1788345" y="704008"/>
              </a:lnTo>
              <a:lnTo>
                <a:pt x="1788345" y="0"/>
              </a:lnTo>
              <a:lnTo>
                <a:pt x="191544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E7ED3-E7E0-476D-9FA3-8845186CCB5B}">
      <dsp:nvSpPr>
        <dsp:cNvPr id="0" name=""/>
        <dsp:cNvSpPr/>
      </dsp:nvSpPr>
      <dsp:spPr>
        <a:xfrm>
          <a:off x="1744916" y="246260"/>
          <a:ext cx="1915440" cy="1355844"/>
        </a:xfrm>
        <a:custGeom>
          <a:avLst/>
          <a:gdLst/>
          <a:ahLst/>
          <a:cxnLst/>
          <a:rect l="0" t="0" r="0" b="0"/>
          <a:pathLst>
            <a:path>
              <a:moveTo>
                <a:pt x="0" y="1355844"/>
              </a:moveTo>
              <a:lnTo>
                <a:pt x="1788345" y="1355844"/>
              </a:lnTo>
              <a:lnTo>
                <a:pt x="1788345" y="0"/>
              </a:lnTo>
              <a:lnTo>
                <a:pt x="191544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F82DE4-B94B-4753-AE3A-502D2658AE59}">
      <dsp:nvSpPr>
        <dsp:cNvPr id="0" name=""/>
        <dsp:cNvSpPr/>
      </dsp:nvSpPr>
      <dsp:spPr>
        <a:xfrm>
          <a:off x="342902" y="1270633"/>
          <a:ext cx="1402013" cy="6629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Team Leader and </a:t>
          </a:r>
        </a:p>
        <a:p>
          <a:pPr lvl="0" algn="ctr" defTabSz="488950">
            <a:lnSpc>
              <a:spcPct val="90000"/>
            </a:lnSpc>
            <a:spcBef>
              <a:spcPct val="0"/>
            </a:spcBef>
            <a:spcAft>
              <a:spcPct val="35000"/>
            </a:spcAft>
          </a:pPr>
          <a:r>
            <a:rPr lang="en-US" sz="1100" kern="1200"/>
            <a:t>Senior ITS Policy Expert (Key Expert 1)</a:t>
          </a:r>
        </a:p>
      </dsp:txBody>
      <dsp:txXfrm>
        <a:off x="342902" y="1270633"/>
        <a:ext cx="1402013" cy="662943"/>
      </dsp:txXfrm>
    </dsp:sp>
    <dsp:sp modelId="{74C27D26-DD89-4574-9182-9D5D1A0C3EC5}">
      <dsp:nvSpPr>
        <dsp:cNvPr id="0" name=""/>
        <dsp:cNvSpPr/>
      </dsp:nvSpPr>
      <dsp:spPr>
        <a:xfrm>
          <a:off x="3660357" y="673"/>
          <a:ext cx="1473581" cy="4911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ITS Expert for Roads                          (Non Key Expert 1) </a:t>
          </a:r>
        </a:p>
      </dsp:txBody>
      <dsp:txXfrm>
        <a:off x="3660357" y="673"/>
        <a:ext cx="1473581" cy="491175"/>
      </dsp:txXfrm>
    </dsp:sp>
    <dsp:sp modelId="{00DB987D-62CD-41D1-A543-DDA21A044D91}">
      <dsp:nvSpPr>
        <dsp:cNvPr id="0" name=""/>
        <dsp:cNvSpPr/>
      </dsp:nvSpPr>
      <dsp:spPr>
        <a:xfrm>
          <a:off x="3660357" y="650717"/>
          <a:ext cx="1483774" cy="4947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ITS Expert for Railways (Non Key Expert 2)</a:t>
          </a:r>
        </a:p>
      </dsp:txBody>
      <dsp:txXfrm>
        <a:off x="3660357" y="650717"/>
        <a:ext cx="1483774" cy="494757"/>
      </dsp:txXfrm>
    </dsp:sp>
    <dsp:sp modelId="{A5B47FAA-8220-42A7-BBCD-A6BCC3DDDA6E}">
      <dsp:nvSpPr>
        <dsp:cNvPr id="0" name=""/>
        <dsp:cNvSpPr/>
      </dsp:nvSpPr>
      <dsp:spPr>
        <a:xfrm>
          <a:off x="3660357" y="1304344"/>
          <a:ext cx="1473581" cy="494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ICT Expert                          (Non Key Expert 3)</a:t>
          </a:r>
        </a:p>
      </dsp:txBody>
      <dsp:txXfrm>
        <a:off x="3660357" y="1304344"/>
        <a:ext cx="1473581" cy="494955"/>
      </dsp:txXfrm>
    </dsp:sp>
    <dsp:sp modelId="{E4CF7071-7F2E-4DFA-A8DC-C83A4A4EDBA8}">
      <dsp:nvSpPr>
        <dsp:cNvPr id="0" name=""/>
        <dsp:cNvSpPr/>
      </dsp:nvSpPr>
      <dsp:spPr>
        <a:xfrm>
          <a:off x="3660357" y="1958168"/>
          <a:ext cx="1428017" cy="558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Financial - Transport Economist                                  (Non Key Expert 4)</a:t>
          </a:r>
        </a:p>
      </dsp:txBody>
      <dsp:txXfrm>
        <a:off x="3660357" y="1958168"/>
        <a:ext cx="1428017" cy="558733"/>
      </dsp:txXfrm>
    </dsp:sp>
    <dsp:sp modelId="{3EFB9137-F761-4DC5-9B14-8D22BA4325FF}">
      <dsp:nvSpPr>
        <dsp:cNvPr id="0" name=""/>
        <dsp:cNvSpPr/>
      </dsp:nvSpPr>
      <dsp:spPr>
        <a:xfrm>
          <a:off x="3660357" y="2675771"/>
          <a:ext cx="1436418" cy="527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Local ITS Expert                             (Non Key Expert 5)</a:t>
          </a:r>
        </a:p>
      </dsp:txBody>
      <dsp:txXfrm>
        <a:off x="3660357" y="2675771"/>
        <a:ext cx="1436418" cy="527765"/>
      </dsp:txXfrm>
    </dsp:sp>
    <dsp:sp modelId="{EA44B567-6237-4426-B392-7FFB04E31858}">
      <dsp:nvSpPr>
        <dsp:cNvPr id="0" name=""/>
        <dsp:cNvSpPr/>
      </dsp:nvSpPr>
      <dsp:spPr>
        <a:xfrm>
          <a:off x="1999107" y="821738"/>
          <a:ext cx="1407059" cy="700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Senior ITS Deployment Expert</a:t>
          </a:r>
        </a:p>
        <a:p>
          <a:pPr lvl="0" algn="ctr" defTabSz="488950">
            <a:lnSpc>
              <a:spcPct val="90000"/>
            </a:lnSpc>
            <a:spcBef>
              <a:spcPct val="0"/>
            </a:spcBef>
            <a:spcAft>
              <a:spcPct val="35000"/>
            </a:spcAft>
          </a:pPr>
          <a:r>
            <a:rPr lang="en-US" sz="1100" kern="1200"/>
            <a:t>(Key Expert 3)</a:t>
          </a:r>
        </a:p>
      </dsp:txBody>
      <dsp:txXfrm>
        <a:off x="1999107" y="821738"/>
        <a:ext cx="1407059" cy="700931"/>
      </dsp:txXfrm>
    </dsp:sp>
    <dsp:sp modelId="{5B0AA499-4E89-4E2E-9B5F-B4657E36224D}">
      <dsp:nvSpPr>
        <dsp:cNvPr id="0" name=""/>
        <dsp:cNvSpPr/>
      </dsp:nvSpPr>
      <dsp:spPr>
        <a:xfrm>
          <a:off x="1852185" y="1927973"/>
          <a:ext cx="1451542" cy="7089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Senior ITS Planning and Design Expert</a:t>
          </a:r>
        </a:p>
        <a:p>
          <a:pPr lvl="0" algn="ctr" defTabSz="488950">
            <a:lnSpc>
              <a:spcPct val="90000"/>
            </a:lnSpc>
            <a:spcBef>
              <a:spcPct val="0"/>
            </a:spcBef>
            <a:spcAft>
              <a:spcPct val="35000"/>
            </a:spcAft>
          </a:pPr>
          <a:r>
            <a:rPr lang="en-US" sz="1100" kern="1200"/>
            <a:t>(Key Expert 2)</a:t>
          </a:r>
        </a:p>
      </dsp:txBody>
      <dsp:txXfrm>
        <a:off x="1852185" y="1927973"/>
        <a:ext cx="1451542" cy="70895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54874ED04293498F08DEF91FCFAEBF" ma:contentTypeVersion="13" ma:contentTypeDescription="Create a new document." ma:contentTypeScope="" ma:versionID="610984ed473bdece5794dc71941b013d">
  <xsd:schema xmlns:xsd="http://www.w3.org/2001/XMLSchema" xmlns:xs="http://www.w3.org/2001/XMLSchema" xmlns:p="http://schemas.microsoft.com/office/2006/metadata/properties" xmlns:ns3="082a87de-f995-4aa8-983f-aea5ac14f563" xmlns:ns4="c9983f44-5824-4b94-9cbc-a7b26bf14427" targetNamespace="http://schemas.microsoft.com/office/2006/metadata/properties" ma:root="true" ma:fieldsID="c5a9abbd51e81055160706a2bf3ad77b" ns3:_="" ns4:_="">
    <xsd:import namespace="082a87de-f995-4aa8-983f-aea5ac14f563"/>
    <xsd:import namespace="c9983f44-5824-4b94-9cbc-a7b26bf144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87de-f995-4aa8-983f-aea5ac14f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83f44-5824-4b94-9cbc-a7b26bf144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5761-2711-45CF-8970-D63E07B11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6ABD3-188E-4D43-8270-B99746948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87de-f995-4aa8-983f-aea5ac14f563"/>
    <ds:schemaRef ds:uri="c9983f44-5824-4b94-9cbc-a7b26bf14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A843C-C7E2-445E-9FD5-40CE46BDB7E4}">
  <ds:schemaRefs>
    <ds:schemaRef ds:uri="http://schemas.microsoft.com/sharepoint/v3/contenttype/forms"/>
  </ds:schemaRefs>
</ds:datastoreItem>
</file>

<file path=customXml/itemProps4.xml><?xml version="1.0" encoding="utf-8"?>
<ds:datastoreItem xmlns:ds="http://schemas.openxmlformats.org/officeDocument/2006/customXml" ds:itemID="{4197ACAE-D984-4D52-A9B8-56F3823A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11107</Words>
  <Characters>63315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TERMS OF REFERENCE</vt:lpstr>
    </vt:vector>
  </TitlesOfParts>
  <Company/>
  <LinksUpToDate>false</LinksUpToDate>
  <CharactersWithSpaces>74274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Jana Belcheva Andreevska</dc:creator>
  <cp:keywords/>
  <dc:description/>
  <cp:lastModifiedBy>User</cp:lastModifiedBy>
  <cp:revision>2</cp:revision>
  <cp:lastPrinted>2020-11-27T13:49:00Z</cp:lastPrinted>
  <dcterms:created xsi:type="dcterms:W3CDTF">2021-05-12T07:24:00Z</dcterms:created>
  <dcterms:modified xsi:type="dcterms:W3CDTF">2021-05-12T07:24:00Z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0x0101009B54874ED04293498F08DEF91FCFAEBF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